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D82E00" w:rsidRDefault="00FE4FB2" w:rsidP="00FE4FB2">
      <w:pPr>
        <w:jc w:val="center"/>
        <w:rPr>
          <w:rFonts w:ascii="Arial" w:hAnsi="Arial" w:cs="Arial"/>
          <w:bCs/>
          <w:color w:val="000000" w:themeColor="text1"/>
          <w:sz w:val="24"/>
          <w:szCs w:val="24"/>
        </w:rPr>
      </w:pPr>
      <w:r w:rsidRPr="00D82E00">
        <w:rPr>
          <w:rFonts w:ascii="Arial" w:hAnsi="Arial" w:cs="Arial"/>
          <w:bCs/>
          <w:color w:val="000000" w:themeColor="text1"/>
          <w:sz w:val="24"/>
          <w:szCs w:val="24"/>
        </w:rPr>
        <w:t>Government of Pakistan</w:t>
      </w:r>
    </w:p>
    <w:p w14:paraId="7DB867FA" w14:textId="77777777" w:rsidR="00FE4FB2" w:rsidRPr="00D82E00" w:rsidRDefault="00FE4FB2" w:rsidP="00207148">
      <w:pPr>
        <w:jc w:val="center"/>
        <w:rPr>
          <w:rFonts w:ascii="Arial" w:hAnsi="Arial" w:cs="Arial"/>
          <w:color w:val="000000" w:themeColor="text1"/>
          <w:sz w:val="24"/>
          <w:szCs w:val="24"/>
        </w:rPr>
      </w:pPr>
      <w:r w:rsidRPr="00D82E00">
        <w:rPr>
          <w:rFonts w:ascii="Arial" w:hAnsi="Arial" w:cs="Arial"/>
          <w:b/>
          <w:color w:val="000000" w:themeColor="text1"/>
          <w:sz w:val="24"/>
          <w:szCs w:val="24"/>
        </w:rPr>
        <w:t xml:space="preserve">National Vocational and Technical Training Commission </w:t>
      </w:r>
    </w:p>
    <w:p w14:paraId="2679DF07" w14:textId="77777777" w:rsidR="00207148" w:rsidRPr="00D82E00" w:rsidRDefault="00207148" w:rsidP="00207148">
      <w:pPr>
        <w:jc w:val="center"/>
        <w:rPr>
          <w:rFonts w:ascii="Arial" w:hAnsi="Arial" w:cs="Arial"/>
          <w:color w:val="000000" w:themeColor="text1"/>
          <w:sz w:val="24"/>
          <w:szCs w:val="24"/>
        </w:rPr>
      </w:pPr>
    </w:p>
    <w:p w14:paraId="2C6DD71A" w14:textId="38FAC976" w:rsidR="00A91389" w:rsidRPr="00D82E00" w:rsidRDefault="00E767A6" w:rsidP="00911476">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Prime Minister</w:t>
      </w:r>
      <w:r w:rsidR="00696F68" w:rsidRPr="00D82E00">
        <w:rPr>
          <w:rFonts w:ascii="Arial" w:hAnsi="Arial" w:cs="Arial"/>
          <w:b/>
          <w:color w:val="000000" w:themeColor="text1"/>
          <w:sz w:val="24"/>
          <w:szCs w:val="24"/>
        </w:rPr>
        <w:t xml:space="preserve"> Youth Skills Development</w:t>
      </w:r>
      <w:r w:rsidR="004C534A" w:rsidRPr="00D82E00">
        <w:rPr>
          <w:rFonts w:ascii="Arial" w:hAnsi="Arial" w:cs="Arial"/>
          <w:b/>
          <w:color w:val="000000" w:themeColor="text1"/>
          <w:sz w:val="24"/>
          <w:szCs w:val="24"/>
        </w:rPr>
        <w:t xml:space="preserve"> </w:t>
      </w:r>
      <w:r w:rsidR="00A91389" w:rsidRPr="00D82E00">
        <w:rPr>
          <w:rFonts w:ascii="Arial" w:hAnsi="Arial" w:cs="Arial"/>
          <w:b/>
          <w:color w:val="000000" w:themeColor="text1"/>
          <w:sz w:val="24"/>
          <w:szCs w:val="24"/>
        </w:rPr>
        <w:t>Program</w:t>
      </w:r>
    </w:p>
    <w:p w14:paraId="0CE1C5D5" w14:textId="77777777" w:rsidR="00207148" w:rsidRPr="00D82E00" w:rsidRDefault="00207148" w:rsidP="00911476">
      <w:pPr>
        <w:spacing w:after="0"/>
        <w:jc w:val="center"/>
        <w:rPr>
          <w:rFonts w:ascii="Arial" w:hAnsi="Arial" w:cs="Arial"/>
          <w:b/>
          <w:color w:val="000000" w:themeColor="text1"/>
          <w:sz w:val="24"/>
          <w:szCs w:val="24"/>
        </w:rPr>
      </w:pPr>
    </w:p>
    <w:p w14:paraId="4C6F377F" w14:textId="77777777" w:rsidR="00911476" w:rsidRPr="00D82E00" w:rsidRDefault="00911476" w:rsidP="00911476">
      <w:pPr>
        <w:spacing w:after="0"/>
        <w:jc w:val="center"/>
        <w:rPr>
          <w:rFonts w:ascii="Arial" w:hAnsi="Arial" w:cs="Arial"/>
          <w:color w:val="000000" w:themeColor="text1"/>
          <w:sz w:val="24"/>
          <w:szCs w:val="24"/>
        </w:rPr>
      </w:pPr>
      <w:r w:rsidRPr="00D82E00">
        <w:rPr>
          <w:rFonts w:ascii="Arial" w:hAnsi="Arial" w:cs="Arial"/>
          <w:color w:val="000000" w:themeColor="text1"/>
          <w:sz w:val="24"/>
          <w:szCs w:val="24"/>
        </w:rPr>
        <w:t xml:space="preserve"> "Skills for All"</w:t>
      </w:r>
    </w:p>
    <w:p w14:paraId="61B0E90A" w14:textId="77777777" w:rsidR="00FE4FB2" w:rsidRPr="00D82E00"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82E00"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82E00"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82E00" w:rsidRDefault="00FE4FB2" w:rsidP="00FE4FB2">
      <w:pPr>
        <w:spacing w:after="15"/>
        <w:jc w:val="center"/>
        <w:rPr>
          <w:rFonts w:ascii="Arial" w:hAnsi="Arial" w:cs="Arial"/>
          <w:color w:val="000000" w:themeColor="text1"/>
          <w:sz w:val="24"/>
          <w:szCs w:val="24"/>
        </w:rPr>
      </w:pPr>
      <w:r w:rsidRPr="00D82E00">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82E00" w:rsidRDefault="00FE4FB2" w:rsidP="00FE4FB2">
      <w:pPr>
        <w:spacing w:after="0"/>
        <w:ind w:left="9"/>
        <w:jc w:val="center"/>
        <w:rPr>
          <w:rFonts w:ascii="Arial" w:hAnsi="Arial" w:cs="Arial"/>
          <w:color w:val="000000" w:themeColor="text1"/>
          <w:sz w:val="24"/>
          <w:szCs w:val="24"/>
        </w:rPr>
      </w:pPr>
    </w:p>
    <w:p w14:paraId="649C3463" w14:textId="77777777" w:rsidR="00FE4FB2" w:rsidRPr="00D82E00" w:rsidRDefault="00FE4FB2" w:rsidP="00FE4FB2">
      <w:pPr>
        <w:spacing w:after="0"/>
        <w:ind w:left="9"/>
        <w:jc w:val="center"/>
        <w:rPr>
          <w:rFonts w:ascii="Arial" w:hAnsi="Arial" w:cs="Arial"/>
          <w:color w:val="000000" w:themeColor="text1"/>
          <w:sz w:val="24"/>
          <w:szCs w:val="24"/>
        </w:rPr>
      </w:pPr>
    </w:p>
    <w:p w14:paraId="57929587" w14:textId="77777777" w:rsidR="00FE4FB2" w:rsidRPr="00D82E00" w:rsidRDefault="00FE4FB2" w:rsidP="00FE4FB2">
      <w:pPr>
        <w:spacing w:after="0"/>
        <w:ind w:left="9"/>
        <w:jc w:val="center"/>
        <w:rPr>
          <w:rFonts w:ascii="Arial" w:hAnsi="Arial" w:cs="Arial"/>
          <w:color w:val="000000" w:themeColor="text1"/>
          <w:sz w:val="24"/>
          <w:szCs w:val="24"/>
        </w:rPr>
      </w:pPr>
    </w:p>
    <w:p w14:paraId="2D7F3489" w14:textId="77777777" w:rsidR="00FE4FB2" w:rsidRPr="00D82E00" w:rsidRDefault="00F26F78" w:rsidP="00FE4FB2">
      <w:pPr>
        <w:spacing w:after="0"/>
        <w:ind w:left="9"/>
        <w:jc w:val="center"/>
        <w:rPr>
          <w:rFonts w:ascii="Arial" w:hAnsi="Arial" w:cs="Arial"/>
          <w:b/>
          <w:color w:val="000000" w:themeColor="text1"/>
          <w:sz w:val="24"/>
          <w:szCs w:val="24"/>
        </w:rPr>
      </w:pPr>
      <w:r w:rsidRPr="00D82E00">
        <w:rPr>
          <w:rFonts w:ascii="Arial" w:hAnsi="Arial" w:cs="Arial"/>
          <w:b/>
          <w:color w:val="000000" w:themeColor="text1"/>
          <w:sz w:val="24"/>
          <w:szCs w:val="24"/>
        </w:rPr>
        <w:t>Course C</w:t>
      </w:r>
      <w:r w:rsidR="00911476" w:rsidRPr="00D82E00">
        <w:rPr>
          <w:rFonts w:ascii="Arial" w:hAnsi="Arial" w:cs="Arial"/>
          <w:b/>
          <w:color w:val="000000" w:themeColor="text1"/>
          <w:sz w:val="24"/>
          <w:szCs w:val="24"/>
        </w:rPr>
        <w:t>ontents</w:t>
      </w:r>
      <w:r w:rsidR="00B77D72" w:rsidRPr="00D82E00">
        <w:rPr>
          <w:rFonts w:ascii="Arial" w:hAnsi="Arial" w:cs="Arial"/>
          <w:b/>
          <w:color w:val="000000" w:themeColor="text1"/>
          <w:sz w:val="24"/>
          <w:szCs w:val="24"/>
        </w:rPr>
        <w:t xml:space="preserve"> </w:t>
      </w:r>
      <w:r w:rsidR="00911476" w:rsidRPr="00D82E00">
        <w:rPr>
          <w:rFonts w:ascii="Arial" w:hAnsi="Arial" w:cs="Arial"/>
          <w:b/>
          <w:color w:val="000000" w:themeColor="text1"/>
          <w:sz w:val="24"/>
          <w:szCs w:val="24"/>
        </w:rPr>
        <w:t>/ Lesson Plan</w:t>
      </w:r>
    </w:p>
    <w:p w14:paraId="040F331B" w14:textId="1F11AD34" w:rsidR="00911476" w:rsidRPr="00D82E00" w:rsidRDefault="00911476" w:rsidP="00E32C08">
      <w:pPr>
        <w:spacing w:after="0"/>
        <w:jc w:val="center"/>
        <w:rPr>
          <w:rFonts w:ascii="Arial" w:hAnsi="Arial" w:cs="Arial"/>
          <w:color w:val="000000" w:themeColor="text1"/>
          <w:sz w:val="24"/>
          <w:szCs w:val="24"/>
        </w:rPr>
      </w:pPr>
      <w:r w:rsidRPr="00D82E00">
        <w:rPr>
          <w:rFonts w:ascii="Arial" w:hAnsi="Arial" w:cs="Arial"/>
          <w:b/>
          <w:color w:val="000000" w:themeColor="text1"/>
          <w:sz w:val="24"/>
          <w:szCs w:val="24"/>
        </w:rPr>
        <w:t>Course Title:</w:t>
      </w:r>
      <w:r w:rsidR="00B77D72" w:rsidRPr="00D82E00">
        <w:rPr>
          <w:rFonts w:ascii="Arial" w:hAnsi="Arial" w:cs="Arial"/>
          <w:b/>
          <w:color w:val="000000" w:themeColor="text1"/>
          <w:sz w:val="24"/>
          <w:szCs w:val="24"/>
        </w:rPr>
        <w:t xml:space="preserve"> </w:t>
      </w:r>
      <w:r w:rsidR="00F86146" w:rsidRPr="00D82E00">
        <w:rPr>
          <w:rFonts w:ascii="Arial" w:hAnsi="Arial" w:cs="Arial"/>
          <w:b/>
          <w:color w:val="000000" w:themeColor="text1"/>
          <w:sz w:val="24"/>
          <w:szCs w:val="24"/>
        </w:rPr>
        <w:t>Investing in Stock Markets</w:t>
      </w:r>
    </w:p>
    <w:p w14:paraId="56284349" w14:textId="245BB7FD" w:rsidR="00FE4FB2" w:rsidRPr="00D82E00" w:rsidRDefault="00911476" w:rsidP="003B6125">
      <w:pPr>
        <w:spacing w:after="0"/>
        <w:jc w:val="center"/>
        <w:rPr>
          <w:rFonts w:ascii="Arial" w:hAnsi="Arial" w:cs="Arial"/>
          <w:color w:val="000000" w:themeColor="text1"/>
          <w:sz w:val="24"/>
          <w:szCs w:val="24"/>
        </w:rPr>
      </w:pPr>
      <w:r w:rsidRPr="00D82E00">
        <w:rPr>
          <w:rFonts w:ascii="Arial" w:hAnsi="Arial" w:cs="Arial"/>
          <w:b/>
          <w:color w:val="000000" w:themeColor="text1"/>
          <w:sz w:val="24"/>
          <w:szCs w:val="24"/>
        </w:rPr>
        <w:t>Duration</w:t>
      </w:r>
      <w:bookmarkStart w:id="0" w:name="_GoBack"/>
      <w:r w:rsidR="009F6398" w:rsidRPr="000332CB">
        <w:rPr>
          <w:rFonts w:ascii="Arial" w:hAnsi="Arial" w:cs="Arial"/>
          <w:b/>
          <w:color w:val="000000" w:themeColor="text1"/>
          <w:sz w:val="24"/>
          <w:szCs w:val="24"/>
        </w:rPr>
        <w:t>:</w:t>
      </w:r>
      <w:r w:rsidRPr="000332CB">
        <w:rPr>
          <w:rFonts w:ascii="Arial" w:hAnsi="Arial" w:cs="Arial"/>
          <w:b/>
          <w:color w:val="000000" w:themeColor="text1"/>
          <w:sz w:val="24"/>
          <w:szCs w:val="24"/>
        </w:rPr>
        <w:t xml:space="preserve"> </w:t>
      </w:r>
      <w:r w:rsidR="00F86146" w:rsidRPr="000332CB">
        <w:rPr>
          <w:rFonts w:ascii="Arial" w:hAnsi="Arial" w:cs="Arial"/>
          <w:b/>
          <w:color w:val="000000" w:themeColor="text1"/>
          <w:sz w:val="24"/>
          <w:szCs w:val="24"/>
        </w:rPr>
        <w:t>6 weeks</w:t>
      </w:r>
      <w:bookmarkEnd w:id="0"/>
    </w:p>
    <w:p w14:paraId="61AA355D" w14:textId="77777777" w:rsidR="00FE4FB2" w:rsidRPr="00D82E00" w:rsidRDefault="00FE4FB2" w:rsidP="00FE4FB2">
      <w:pPr>
        <w:spacing w:after="0"/>
        <w:rPr>
          <w:rFonts w:ascii="Arial" w:hAnsi="Arial" w:cs="Arial"/>
          <w:bCs/>
          <w:color w:val="000000" w:themeColor="text1"/>
          <w:sz w:val="24"/>
          <w:szCs w:val="24"/>
        </w:rPr>
      </w:pPr>
      <w:r w:rsidRPr="00D82E00">
        <w:rPr>
          <w:rFonts w:ascii="Arial" w:hAnsi="Arial" w:cs="Arial"/>
          <w:bCs/>
          <w:color w:val="000000" w:themeColor="text1"/>
          <w:sz w:val="24"/>
          <w:szCs w:val="24"/>
        </w:rPr>
        <w:tab/>
      </w:r>
    </w:p>
    <w:p w14:paraId="59CE1590" w14:textId="77777777" w:rsidR="00E74943" w:rsidRPr="00D82E00" w:rsidRDefault="00E74943" w:rsidP="00E74943">
      <w:pPr>
        <w:jc w:val="center"/>
        <w:rPr>
          <w:rFonts w:ascii="Arial" w:hAnsi="Arial" w:cs="Arial"/>
          <w:b/>
          <w:color w:val="000000" w:themeColor="text1"/>
          <w:sz w:val="24"/>
          <w:szCs w:val="24"/>
        </w:rPr>
      </w:pPr>
    </w:p>
    <w:p w14:paraId="521E1AEA" w14:textId="77777777" w:rsidR="00E74943" w:rsidRPr="00D82E00" w:rsidRDefault="00E74943" w:rsidP="00E74943">
      <w:pPr>
        <w:jc w:val="center"/>
        <w:rPr>
          <w:rFonts w:ascii="Arial" w:hAnsi="Arial" w:cs="Arial"/>
          <w:b/>
          <w:color w:val="000000" w:themeColor="text1"/>
          <w:sz w:val="24"/>
          <w:szCs w:val="24"/>
        </w:rPr>
      </w:pPr>
    </w:p>
    <w:p w14:paraId="67FB6889" w14:textId="77777777" w:rsidR="00E74943" w:rsidRPr="00D82E00" w:rsidRDefault="00E74943" w:rsidP="00E74943">
      <w:pPr>
        <w:jc w:val="center"/>
        <w:rPr>
          <w:rFonts w:ascii="Arial" w:hAnsi="Arial" w:cs="Arial"/>
          <w:b/>
          <w:color w:val="000000" w:themeColor="text1"/>
          <w:sz w:val="24"/>
          <w:szCs w:val="24"/>
        </w:rPr>
      </w:pPr>
    </w:p>
    <w:p w14:paraId="32E62E55" w14:textId="77777777" w:rsidR="00631D0C" w:rsidRPr="00D82E00" w:rsidRDefault="00631D0C" w:rsidP="00E74943">
      <w:pPr>
        <w:jc w:val="center"/>
        <w:rPr>
          <w:rFonts w:ascii="Arial" w:hAnsi="Arial" w:cs="Arial"/>
          <w:b/>
          <w:color w:val="000000" w:themeColor="text1"/>
          <w:sz w:val="24"/>
          <w:szCs w:val="24"/>
        </w:rPr>
      </w:pPr>
    </w:p>
    <w:p w14:paraId="438C2F32" w14:textId="77777777" w:rsidR="00631D0C" w:rsidRPr="00D82E00" w:rsidRDefault="00631D0C" w:rsidP="00E74943">
      <w:pPr>
        <w:jc w:val="center"/>
        <w:rPr>
          <w:rFonts w:ascii="Arial" w:hAnsi="Arial" w:cs="Arial"/>
          <w:b/>
          <w:color w:val="000000" w:themeColor="text1"/>
          <w:sz w:val="24"/>
          <w:szCs w:val="24"/>
        </w:rPr>
      </w:pPr>
    </w:p>
    <w:p w14:paraId="73FB7378" w14:textId="77777777" w:rsidR="00631D0C" w:rsidRPr="00D82E00" w:rsidRDefault="00631D0C" w:rsidP="00E74943">
      <w:pPr>
        <w:jc w:val="center"/>
        <w:rPr>
          <w:rFonts w:ascii="Arial" w:hAnsi="Arial" w:cs="Arial"/>
          <w:b/>
          <w:color w:val="000000" w:themeColor="text1"/>
          <w:sz w:val="24"/>
          <w:szCs w:val="24"/>
        </w:rPr>
      </w:pPr>
    </w:p>
    <w:p w14:paraId="1089A86D" w14:textId="77777777" w:rsidR="00631D0C" w:rsidRPr="00D82E00" w:rsidRDefault="00631D0C" w:rsidP="00E74943">
      <w:pPr>
        <w:jc w:val="center"/>
        <w:rPr>
          <w:rFonts w:ascii="Arial" w:hAnsi="Arial" w:cs="Arial"/>
          <w:b/>
          <w:color w:val="000000" w:themeColor="text1"/>
          <w:sz w:val="24"/>
          <w:szCs w:val="24"/>
        </w:rPr>
      </w:pPr>
    </w:p>
    <w:p w14:paraId="0C0F0B62" w14:textId="77777777" w:rsidR="007D3A2C" w:rsidRPr="00D82E00" w:rsidRDefault="007D3A2C" w:rsidP="00E74943">
      <w:pPr>
        <w:jc w:val="center"/>
        <w:rPr>
          <w:rFonts w:ascii="Arial" w:hAnsi="Arial" w:cs="Arial"/>
          <w:b/>
          <w:color w:val="000000" w:themeColor="text1"/>
          <w:sz w:val="24"/>
          <w:szCs w:val="24"/>
        </w:rPr>
      </w:pPr>
    </w:p>
    <w:p w14:paraId="38346167" w14:textId="77777777" w:rsidR="00631D0C" w:rsidRPr="00D82E00" w:rsidRDefault="00631D0C" w:rsidP="00E74943">
      <w:pPr>
        <w:jc w:val="center"/>
        <w:rPr>
          <w:rFonts w:ascii="Arial" w:hAnsi="Arial" w:cs="Arial"/>
          <w:b/>
          <w:color w:val="000000" w:themeColor="text1"/>
          <w:sz w:val="24"/>
          <w:szCs w:val="24"/>
        </w:rPr>
      </w:pPr>
    </w:p>
    <w:p w14:paraId="4C898C1A" w14:textId="77777777" w:rsidR="00631D0C" w:rsidRPr="00D82E00" w:rsidRDefault="00631D0C" w:rsidP="00E74943">
      <w:pPr>
        <w:jc w:val="center"/>
        <w:rPr>
          <w:rFonts w:ascii="Arial" w:hAnsi="Arial" w:cs="Arial"/>
          <w:b/>
          <w:color w:val="000000" w:themeColor="text1"/>
          <w:sz w:val="24"/>
          <w:szCs w:val="24"/>
        </w:rPr>
      </w:pPr>
    </w:p>
    <w:p w14:paraId="53D0998F" w14:textId="6656EE29" w:rsidR="00FE4FB2" w:rsidRPr="00D82E00" w:rsidRDefault="00FE4FB2" w:rsidP="00E74943">
      <w:pPr>
        <w:jc w:val="center"/>
        <w:rPr>
          <w:rFonts w:ascii="Arial" w:hAnsi="Arial" w:cs="Arial"/>
          <w:b/>
          <w:color w:val="000000" w:themeColor="text1"/>
          <w:sz w:val="24"/>
          <w:szCs w:val="24"/>
        </w:rPr>
      </w:pPr>
    </w:p>
    <w:p w14:paraId="2FFB8A3D" w14:textId="5FF31CDA" w:rsidR="00DC104F" w:rsidRPr="00D82E00" w:rsidRDefault="00DC104F" w:rsidP="00E74943">
      <w:pPr>
        <w:jc w:val="center"/>
        <w:rPr>
          <w:rFonts w:ascii="Arial" w:hAnsi="Arial" w:cs="Arial"/>
          <w:b/>
          <w:color w:val="000000" w:themeColor="text1"/>
          <w:sz w:val="24"/>
          <w:szCs w:val="24"/>
        </w:rPr>
      </w:pPr>
    </w:p>
    <w:p w14:paraId="0CA6B71B" w14:textId="77777777" w:rsidR="00DC104F" w:rsidRPr="00D82E00"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82E00" w14:paraId="494A1ACF" w14:textId="77777777" w:rsidTr="00E82CCD">
        <w:trPr>
          <w:trHeight w:val="750"/>
        </w:trPr>
        <w:tc>
          <w:tcPr>
            <w:tcW w:w="977" w:type="pct"/>
            <w:vAlign w:val="center"/>
          </w:tcPr>
          <w:p w14:paraId="049FF42B"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82E00" w:rsidRDefault="00DA5025" w:rsidP="00E82CCD">
            <w:pPr>
              <w:jc w:val="center"/>
              <w:rPr>
                <w:rFonts w:ascii="Arial" w:hAnsi="Arial" w:cs="Arial"/>
                <w:color w:val="000000" w:themeColor="text1"/>
                <w:sz w:val="24"/>
                <w:szCs w:val="24"/>
              </w:rPr>
            </w:pPr>
          </w:p>
          <w:p w14:paraId="0FE1175E" w14:textId="77777777" w:rsidR="00E74943" w:rsidRPr="00D82E00" w:rsidRDefault="00E74943" w:rsidP="00E82CCD">
            <w:pPr>
              <w:jc w:val="center"/>
              <w:rPr>
                <w:rFonts w:ascii="Arial" w:hAnsi="Arial" w:cs="Arial"/>
                <w:color w:val="000000" w:themeColor="text1"/>
                <w:sz w:val="24"/>
                <w:szCs w:val="24"/>
              </w:rPr>
            </w:pPr>
          </w:p>
        </w:tc>
      </w:tr>
      <w:tr w:rsidR="00260756" w:rsidRPr="00D82E00" w14:paraId="4CBC6D8B" w14:textId="77777777" w:rsidTr="00E82CCD">
        <w:trPr>
          <w:trHeight w:val="750"/>
        </w:trPr>
        <w:tc>
          <w:tcPr>
            <w:tcW w:w="977" w:type="pct"/>
            <w:vAlign w:val="center"/>
          </w:tcPr>
          <w:p w14:paraId="7C5B9C4F" w14:textId="0F609996" w:rsidR="00260756" w:rsidRPr="00D82E00" w:rsidRDefault="00260756"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Author Name</w:t>
            </w:r>
          </w:p>
        </w:tc>
        <w:tc>
          <w:tcPr>
            <w:tcW w:w="4023" w:type="pct"/>
            <w:vAlign w:val="center"/>
          </w:tcPr>
          <w:p w14:paraId="040436E0" w14:textId="77777777" w:rsidR="00F86146" w:rsidRPr="00D82E00" w:rsidRDefault="00F86146" w:rsidP="00F86146">
            <w:pPr>
              <w:rPr>
                <w:rFonts w:ascii="Arial" w:hAnsi="Arial" w:cs="Arial"/>
                <w:b/>
                <w:bCs/>
                <w:color w:val="000000" w:themeColor="text1"/>
                <w:sz w:val="24"/>
                <w:szCs w:val="24"/>
              </w:rPr>
            </w:pPr>
            <w:r w:rsidRPr="00D82E00">
              <w:rPr>
                <w:rFonts w:ascii="Arial" w:hAnsi="Arial" w:cs="Arial"/>
                <w:b/>
                <w:bCs/>
                <w:color w:val="000000" w:themeColor="text1"/>
                <w:sz w:val="24"/>
                <w:szCs w:val="24"/>
              </w:rPr>
              <w:t xml:space="preserve">Prof. Dr. </w:t>
            </w:r>
            <w:proofErr w:type="spellStart"/>
            <w:r w:rsidRPr="00D82E00">
              <w:rPr>
                <w:rFonts w:ascii="Arial" w:hAnsi="Arial" w:cs="Arial"/>
                <w:b/>
                <w:bCs/>
                <w:color w:val="000000" w:themeColor="text1"/>
                <w:sz w:val="24"/>
                <w:szCs w:val="24"/>
              </w:rPr>
              <w:t>Romana</w:t>
            </w:r>
            <w:proofErr w:type="spellEnd"/>
            <w:r w:rsidRPr="00D82E00">
              <w:rPr>
                <w:rFonts w:ascii="Arial" w:hAnsi="Arial" w:cs="Arial"/>
                <w:b/>
                <w:bCs/>
                <w:color w:val="000000" w:themeColor="text1"/>
                <w:sz w:val="24"/>
                <w:szCs w:val="24"/>
              </w:rPr>
              <w:t xml:space="preserve"> </w:t>
            </w:r>
            <w:proofErr w:type="spellStart"/>
            <w:r w:rsidRPr="00D82E00">
              <w:rPr>
                <w:rFonts w:ascii="Arial" w:hAnsi="Arial" w:cs="Arial"/>
                <w:b/>
                <w:bCs/>
                <w:color w:val="000000" w:themeColor="text1"/>
                <w:sz w:val="24"/>
                <w:szCs w:val="24"/>
              </w:rPr>
              <w:t>Bangash</w:t>
            </w:r>
            <w:proofErr w:type="spellEnd"/>
            <w:r w:rsidRPr="00D82E00">
              <w:rPr>
                <w:rFonts w:ascii="Arial" w:hAnsi="Arial" w:cs="Arial"/>
                <w:b/>
                <w:bCs/>
                <w:color w:val="000000" w:themeColor="text1"/>
                <w:sz w:val="24"/>
                <w:szCs w:val="24"/>
              </w:rPr>
              <w:t>, NUST Business School</w:t>
            </w:r>
          </w:p>
          <w:p w14:paraId="618880A7" w14:textId="6E1D3DB8" w:rsidR="00260756" w:rsidRPr="00D82E00" w:rsidRDefault="00F86146" w:rsidP="00F86146">
            <w:pPr>
              <w:rPr>
                <w:rFonts w:ascii="Arial" w:hAnsi="Arial" w:cs="Arial"/>
                <w:b/>
                <w:bCs/>
                <w:color w:val="000000" w:themeColor="text1"/>
                <w:sz w:val="24"/>
                <w:szCs w:val="24"/>
              </w:rPr>
            </w:pPr>
            <w:r w:rsidRPr="00D82E00">
              <w:rPr>
                <w:rFonts w:ascii="Arial" w:hAnsi="Arial" w:cs="Arial"/>
                <w:b/>
                <w:bCs/>
                <w:color w:val="000000" w:themeColor="text1"/>
                <w:sz w:val="24"/>
                <w:szCs w:val="24"/>
              </w:rPr>
              <w:t>Muhammad Nasir Khan, DACUM Facilitator, Ex-D</w:t>
            </w:r>
            <w:r w:rsidR="000332CB">
              <w:rPr>
                <w:rFonts w:ascii="Arial" w:hAnsi="Arial" w:cs="Arial"/>
                <w:b/>
                <w:bCs/>
                <w:color w:val="000000" w:themeColor="text1"/>
                <w:sz w:val="24"/>
                <w:szCs w:val="24"/>
              </w:rPr>
              <w:t>D(VT)-</w:t>
            </w:r>
            <w:r w:rsidRPr="00D82E00">
              <w:rPr>
                <w:rFonts w:ascii="Arial" w:hAnsi="Arial" w:cs="Arial"/>
                <w:b/>
                <w:bCs/>
                <w:color w:val="000000" w:themeColor="text1"/>
                <w:sz w:val="24"/>
                <w:szCs w:val="24"/>
              </w:rPr>
              <w:t>SSRC Wing NAVTTC</w:t>
            </w:r>
          </w:p>
        </w:tc>
      </w:tr>
      <w:tr w:rsidR="00DA5025" w:rsidRPr="00D82E00" w14:paraId="22512063" w14:textId="77777777" w:rsidTr="00E82CCD">
        <w:trPr>
          <w:trHeight w:val="759"/>
        </w:trPr>
        <w:tc>
          <w:tcPr>
            <w:tcW w:w="977" w:type="pct"/>
            <w:vAlign w:val="center"/>
          </w:tcPr>
          <w:p w14:paraId="3AF350BD"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Course Title</w:t>
            </w:r>
          </w:p>
        </w:tc>
        <w:tc>
          <w:tcPr>
            <w:tcW w:w="4023" w:type="pct"/>
            <w:vAlign w:val="center"/>
          </w:tcPr>
          <w:p w14:paraId="4A4A5FFC" w14:textId="6070A43F" w:rsidR="00E74943" w:rsidRPr="00D82E00" w:rsidRDefault="008E1EC7"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Investing in Stock Markets</w:t>
            </w:r>
          </w:p>
        </w:tc>
      </w:tr>
      <w:tr w:rsidR="00DA5025" w:rsidRPr="00D82E00" w14:paraId="5AB601AC" w14:textId="77777777" w:rsidTr="00E74943">
        <w:tc>
          <w:tcPr>
            <w:tcW w:w="977" w:type="pct"/>
          </w:tcPr>
          <w:p w14:paraId="1D5447A4" w14:textId="77777777" w:rsidR="004D6A18" w:rsidRPr="00D82E00" w:rsidRDefault="004D6A18" w:rsidP="004D6A18">
            <w:pPr>
              <w:rPr>
                <w:rFonts w:ascii="Arial" w:hAnsi="Arial" w:cs="Arial"/>
                <w:color w:val="000000" w:themeColor="text1"/>
                <w:sz w:val="24"/>
                <w:szCs w:val="24"/>
              </w:rPr>
            </w:pPr>
            <w:r w:rsidRPr="00D82E00">
              <w:rPr>
                <w:rStyle w:val="MSGENFONTSTYLENAMETEMPLATEROLENUMBERMSGENFONTSTYLENAMEBYROLETEXT2"/>
                <w:color w:val="000000" w:themeColor="text1"/>
                <w:sz w:val="24"/>
                <w:szCs w:val="24"/>
              </w:rPr>
              <w:t xml:space="preserve">Objectives and Expectations </w:t>
            </w:r>
          </w:p>
          <w:p w14:paraId="454D119B" w14:textId="77777777" w:rsidR="00DA5025" w:rsidRPr="00D82E00" w:rsidRDefault="00DA5025" w:rsidP="00AC17C3">
            <w:pPr>
              <w:rPr>
                <w:rFonts w:ascii="Arial" w:hAnsi="Arial" w:cs="Arial"/>
                <w:b/>
                <w:color w:val="000000" w:themeColor="text1"/>
                <w:sz w:val="24"/>
                <w:szCs w:val="24"/>
              </w:rPr>
            </w:pPr>
          </w:p>
        </w:tc>
        <w:tc>
          <w:tcPr>
            <w:tcW w:w="4023" w:type="pct"/>
          </w:tcPr>
          <w:p w14:paraId="635E0A18" w14:textId="4ED85693" w:rsidR="002C53FF" w:rsidRPr="00D82E00" w:rsidRDefault="002C53FF" w:rsidP="00DC104F">
            <w:pPr>
              <w:rPr>
                <w:rFonts w:ascii="Arial" w:hAnsi="Arial" w:cs="Arial"/>
                <w:b/>
                <w:color w:val="000000" w:themeColor="text1"/>
                <w:sz w:val="24"/>
                <w:szCs w:val="24"/>
              </w:rPr>
            </w:pPr>
            <w:r w:rsidRPr="00D82E00">
              <w:rPr>
                <w:rFonts w:ascii="Arial" w:hAnsi="Arial" w:cs="Arial"/>
                <w:b/>
                <w:color w:val="000000" w:themeColor="text1"/>
                <w:sz w:val="24"/>
                <w:szCs w:val="24"/>
              </w:rPr>
              <w:t xml:space="preserve">Employable skills and hands-on practice in </w:t>
            </w:r>
            <w:r w:rsidR="008E1EC7" w:rsidRPr="00D82E00">
              <w:rPr>
                <w:rFonts w:ascii="Arial" w:hAnsi="Arial" w:cs="Arial"/>
                <w:b/>
                <w:color w:val="000000" w:themeColor="text1"/>
                <w:sz w:val="24"/>
                <w:szCs w:val="24"/>
              </w:rPr>
              <w:t>Stock Markets</w:t>
            </w:r>
            <w:r w:rsidRPr="00D82E00">
              <w:rPr>
                <w:rFonts w:ascii="Arial" w:hAnsi="Arial" w:cs="Arial"/>
                <w:b/>
                <w:color w:val="000000" w:themeColor="text1"/>
                <w:sz w:val="24"/>
                <w:szCs w:val="24"/>
              </w:rPr>
              <w:t>+ Database</w:t>
            </w:r>
          </w:p>
          <w:p w14:paraId="4D27D69D" w14:textId="77777777" w:rsidR="002C53FF" w:rsidRPr="00D82E00" w:rsidRDefault="002C53FF" w:rsidP="002C53FF">
            <w:pPr>
              <w:jc w:val="center"/>
              <w:rPr>
                <w:rFonts w:ascii="Arial" w:hAnsi="Arial" w:cs="Arial"/>
                <w:b/>
                <w:bCs/>
                <w:color w:val="000000" w:themeColor="text1"/>
                <w:sz w:val="24"/>
                <w:szCs w:val="24"/>
                <w:lang w:bidi="en-US"/>
              </w:rPr>
            </w:pPr>
          </w:p>
          <w:p w14:paraId="3210ABDA" w14:textId="053FADC6" w:rsidR="002C53FF" w:rsidRPr="00D82E00" w:rsidRDefault="002C53FF" w:rsidP="002C53FF">
            <w:pPr>
              <w:rPr>
                <w:rFonts w:ascii="Arial" w:hAnsi="Arial" w:cs="Arial"/>
                <w:b/>
                <w:color w:val="000000" w:themeColor="text1"/>
                <w:sz w:val="24"/>
                <w:szCs w:val="24"/>
              </w:rPr>
            </w:pPr>
            <w:r w:rsidRPr="00D82E00">
              <w:rPr>
                <w:rFonts w:ascii="Arial" w:hAnsi="Arial" w:cs="Arial"/>
                <w:b/>
                <w:bCs/>
                <w:color w:val="000000" w:themeColor="text1"/>
                <w:sz w:val="24"/>
                <w:szCs w:val="24"/>
                <w:lang w:bidi="en-US"/>
              </w:rPr>
              <w:t>Objective</w:t>
            </w:r>
            <w:r w:rsidR="00AA2210" w:rsidRPr="00D82E00">
              <w:rPr>
                <w:rFonts w:ascii="Arial" w:hAnsi="Arial" w:cs="Arial"/>
                <w:b/>
                <w:bCs/>
                <w:color w:val="000000" w:themeColor="text1"/>
                <w:sz w:val="24"/>
                <w:szCs w:val="24"/>
                <w:lang w:bidi="en-US"/>
              </w:rPr>
              <w:t xml:space="preserve">: </w:t>
            </w:r>
            <w:r w:rsidRPr="00D82E00">
              <w:rPr>
                <w:rFonts w:ascii="Arial" w:hAnsi="Arial" w:cs="Arial"/>
                <w:color w:val="000000" w:themeColor="text1"/>
                <w:sz w:val="24"/>
                <w:szCs w:val="24"/>
                <w:lang w:bidi="en-US"/>
              </w:rPr>
              <w:br/>
            </w:r>
            <w:r w:rsidR="008E1EC7" w:rsidRPr="00D82E00">
              <w:rPr>
                <w:rFonts w:ascii="Arial" w:hAnsi="Arial" w:cs="Arial"/>
                <w:sz w:val="24"/>
                <w:szCs w:val="24"/>
              </w:rPr>
              <w:t>The objective of this 6-week course is to provide participants with a comprehensive understanding of stock market investing. This course aims to equip students with the knowledge and skills necessary to make informed investment decisions, evaluate stock performance, and construct a well-balanced investment portfolio. By the end of the course, participants will have a solid foundation in stock market principles, analysis techniques, and investment strategies.</w:t>
            </w:r>
          </w:p>
          <w:p w14:paraId="6C12BCD0" w14:textId="77777777" w:rsidR="002C53FF" w:rsidRPr="00D82E00" w:rsidRDefault="002C53FF" w:rsidP="002C53FF">
            <w:pPr>
              <w:ind w:right="4"/>
              <w:jc w:val="both"/>
              <w:rPr>
                <w:rFonts w:ascii="Arial" w:hAnsi="Arial" w:cs="Arial"/>
                <w:b/>
                <w:bCs/>
                <w:color w:val="000000" w:themeColor="text1"/>
                <w:sz w:val="24"/>
                <w:szCs w:val="24"/>
                <w:lang w:bidi="en-US"/>
              </w:rPr>
            </w:pPr>
            <w:r w:rsidRPr="00D82E00">
              <w:rPr>
                <w:rFonts w:ascii="Arial" w:hAnsi="Arial" w:cs="Arial"/>
                <w:b/>
                <w:bCs/>
                <w:color w:val="000000" w:themeColor="text1"/>
                <w:sz w:val="24"/>
                <w:szCs w:val="24"/>
                <w:lang w:bidi="en-US"/>
              </w:rPr>
              <w:t>Expectations:</w:t>
            </w:r>
          </w:p>
          <w:p w14:paraId="0D3C2B11" w14:textId="66918673" w:rsidR="00A24C81" w:rsidRPr="00D82E00" w:rsidRDefault="00A24C81" w:rsidP="002A11B0">
            <w:pPr>
              <w:pStyle w:val="ListParagraph"/>
              <w:numPr>
                <w:ilvl w:val="0"/>
                <w:numId w:val="21"/>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Stock Market Fundamentals</w:t>
            </w:r>
          </w:p>
          <w:p w14:paraId="584CE398" w14:textId="232F078D" w:rsidR="00A24C81" w:rsidRPr="00D82E00" w:rsidRDefault="00A12180" w:rsidP="00E535D7">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Participants will be able to e</w:t>
            </w:r>
            <w:r w:rsidR="00A24C81" w:rsidRPr="00D82E00">
              <w:rPr>
                <w:rFonts w:ascii="Arial" w:eastAsia="Times New Roman" w:hAnsi="Arial" w:cs="Arial"/>
                <w:sz w:val="24"/>
                <w:szCs w:val="24"/>
              </w:rPr>
              <w:t>xplain the basic concepts of the stock market, including how it operates, the role of stock exchanges, and key market participants.</w:t>
            </w:r>
          </w:p>
          <w:p w14:paraId="3A50F5C8" w14:textId="3C91405E" w:rsidR="00A24C81" w:rsidRPr="00D82E00" w:rsidRDefault="00A24C81" w:rsidP="002A11B0">
            <w:pPr>
              <w:pStyle w:val="ListParagraph"/>
              <w:numPr>
                <w:ilvl w:val="0"/>
                <w:numId w:val="21"/>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Financial Statements</w:t>
            </w:r>
          </w:p>
          <w:p w14:paraId="4EF1BA3E" w14:textId="14291C9E" w:rsidR="00A24C81" w:rsidRPr="00D82E00" w:rsidRDefault="00A12180" w:rsidP="00E535D7">
            <w:pPr>
              <w:pStyle w:val="ListParagraph"/>
              <w:spacing w:before="100" w:beforeAutospacing="1" w:after="100" w:afterAutospacing="1"/>
              <w:jc w:val="both"/>
              <w:rPr>
                <w:rFonts w:ascii="Arial" w:eastAsia="Times New Roman" w:hAnsi="Arial" w:cs="Arial"/>
                <w:sz w:val="24"/>
                <w:szCs w:val="24"/>
              </w:rPr>
            </w:pPr>
            <w:r w:rsidRPr="00D82E00">
              <w:rPr>
                <w:rFonts w:ascii="Arial" w:eastAsia="Times New Roman" w:hAnsi="Arial" w:cs="Arial"/>
                <w:sz w:val="24"/>
                <w:szCs w:val="24"/>
              </w:rPr>
              <w:t xml:space="preserve">Participants will </w:t>
            </w:r>
            <w:r w:rsidR="00AA2210" w:rsidRPr="00D82E00">
              <w:rPr>
                <w:rFonts w:ascii="Arial" w:eastAsia="Times New Roman" w:hAnsi="Arial" w:cs="Arial"/>
                <w:sz w:val="24"/>
                <w:szCs w:val="24"/>
              </w:rPr>
              <w:t>interpret</w:t>
            </w:r>
            <w:r w:rsidR="00A24C81" w:rsidRPr="00D82E00">
              <w:rPr>
                <w:rFonts w:ascii="Arial" w:eastAsia="Times New Roman" w:hAnsi="Arial" w:cs="Arial"/>
                <w:sz w:val="24"/>
                <w:szCs w:val="24"/>
              </w:rPr>
              <w:t xml:space="preserve"> and analyze the key components of financial statements: income statement, balance sheet, and cash flow statement.</w:t>
            </w:r>
          </w:p>
          <w:p w14:paraId="76E7F96F" w14:textId="673D494C" w:rsidR="00A24C81" w:rsidRPr="00D82E00" w:rsidRDefault="00A24C81" w:rsidP="002A11B0">
            <w:pPr>
              <w:pStyle w:val="ListParagraph"/>
              <w:numPr>
                <w:ilvl w:val="0"/>
                <w:numId w:val="21"/>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Valuation Techniques</w:t>
            </w:r>
          </w:p>
          <w:p w14:paraId="3D7E8F1B" w14:textId="2EFC694B" w:rsidR="00A24C81" w:rsidRPr="00D82E00" w:rsidRDefault="00AA2210" w:rsidP="00E535D7">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Participants will c</w:t>
            </w:r>
            <w:r w:rsidR="00A24C81" w:rsidRPr="00D82E00">
              <w:rPr>
                <w:rFonts w:ascii="Arial" w:eastAsia="Times New Roman" w:hAnsi="Arial" w:cs="Arial"/>
                <w:sz w:val="24"/>
                <w:szCs w:val="24"/>
              </w:rPr>
              <w:t>ompare valuation metrics to assess whether a stock is overvalued or undervalued.</w:t>
            </w:r>
          </w:p>
          <w:p w14:paraId="3B44D1FB" w14:textId="5873233C" w:rsidR="00A24C81" w:rsidRPr="00D82E00" w:rsidRDefault="00A24C81" w:rsidP="002A11B0">
            <w:pPr>
              <w:pStyle w:val="ListParagraph"/>
              <w:numPr>
                <w:ilvl w:val="0"/>
                <w:numId w:val="21"/>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Market Trends and Economic Indicators</w:t>
            </w:r>
          </w:p>
          <w:p w14:paraId="3E3464F1" w14:textId="4976F07E" w:rsidR="00A24C81" w:rsidRPr="00D82E00" w:rsidRDefault="00AA2210" w:rsidP="00E535D7">
            <w:pPr>
              <w:pStyle w:val="ListParagraph"/>
              <w:spacing w:before="100" w:beforeAutospacing="1" w:after="100" w:afterAutospacing="1"/>
              <w:jc w:val="both"/>
              <w:rPr>
                <w:rFonts w:ascii="Arial" w:eastAsia="Times New Roman" w:hAnsi="Arial" w:cs="Arial"/>
                <w:sz w:val="24"/>
                <w:szCs w:val="24"/>
              </w:rPr>
            </w:pPr>
            <w:r w:rsidRPr="00D82E00">
              <w:rPr>
                <w:rFonts w:ascii="Arial" w:eastAsia="Times New Roman" w:hAnsi="Arial" w:cs="Arial"/>
                <w:sz w:val="24"/>
                <w:szCs w:val="24"/>
              </w:rPr>
              <w:t xml:space="preserve">Participants will analyze </w:t>
            </w:r>
            <w:r w:rsidR="00A24C81" w:rsidRPr="00D82E00">
              <w:rPr>
                <w:rFonts w:ascii="Arial" w:eastAsia="Times New Roman" w:hAnsi="Arial" w:cs="Arial"/>
                <w:sz w:val="24"/>
                <w:szCs w:val="24"/>
              </w:rPr>
              <w:t>the impact of economic cycles on investment decisions and stock market performance.</w:t>
            </w:r>
          </w:p>
          <w:p w14:paraId="7B1144CB" w14:textId="48C5D887" w:rsidR="00A24C81" w:rsidRPr="00D82E00" w:rsidRDefault="00A24C81" w:rsidP="002A11B0">
            <w:pPr>
              <w:pStyle w:val="ListParagraph"/>
              <w:numPr>
                <w:ilvl w:val="0"/>
                <w:numId w:val="21"/>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Investment Strategies</w:t>
            </w:r>
          </w:p>
          <w:p w14:paraId="06792C2A" w14:textId="490CC39F" w:rsidR="00A24C81" w:rsidRPr="00D82E00" w:rsidRDefault="00E535D7" w:rsidP="00E535D7">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Participants will i</w:t>
            </w:r>
            <w:r w:rsidR="00A24C81" w:rsidRPr="00D82E00">
              <w:rPr>
                <w:rFonts w:ascii="Arial" w:eastAsia="Times New Roman" w:hAnsi="Arial" w:cs="Arial"/>
                <w:sz w:val="24"/>
                <w:szCs w:val="24"/>
              </w:rPr>
              <w:t>mplement various investment strategies, including growth investing, value investing, and dividend investing.</w:t>
            </w:r>
          </w:p>
          <w:p w14:paraId="71A00273" w14:textId="06435C3F" w:rsidR="00A24C81" w:rsidRPr="00D82E00" w:rsidRDefault="00A24C81" w:rsidP="002A11B0">
            <w:pPr>
              <w:pStyle w:val="ListParagraph"/>
              <w:numPr>
                <w:ilvl w:val="0"/>
                <w:numId w:val="21"/>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Risk and Make Informed Decisions</w:t>
            </w:r>
          </w:p>
          <w:p w14:paraId="4525D14C" w14:textId="7350D20E" w:rsidR="00A24C81" w:rsidRPr="00D82E00" w:rsidRDefault="00E535D7" w:rsidP="00E535D7">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Participants will be able to a</w:t>
            </w:r>
            <w:r w:rsidR="00A24C81" w:rsidRPr="00D82E00">
              <w:rPr>
                <w:rFonts w:ascii="Arial" w:eastAsia="Times New Roman" w:hAnsi="Arial" w:cs="Arial"/>
                <w:sz w:val="24"/>
                <w:szCs w:val="24"/>
              </w:rPr>
              <w:t>pply risk management techniques to minimize potential losses and optimize returns.</w:t>
            </w:r>
          </w:p>
          <w:p w14:paraId="2E070F61" w14:textId="0DAE545E" w:rsidR="002C53FF" w:rsidRPr="00D82E00" w:rsidRDefault="002C53FF" w:rsidP="002C53FF">
            <w:pPr>
              <w:ind w:right="4"/>
              <w:jc w:val="both"/>
              <w:rPr>
                <w:rFonts w:ascii="Arial" w:hAnsi="Arial" w:cs="Arial"/>
                <w:color w:val="000000" w:themeColor="text1"/>
                <w:sz w:val="24"/>
                <w:szCs w:val="24"/>
                <w:lang w:bidi="en-US"/>
              </w:rPr>
            </w:pPr>
            <w:r w:rsidRPr="00D82E00">
              <w:rPr>
                <w:rFonts w:ascii="Arial" w:hAnsi="Arial" w:cs="Arial"/>
                <w:b/>
                <w:bCs/>
                <w:color w:val="000000" w:themeColor="text1"/>
                <w:sz w:val="24"/>
                <w:szCs w:val="24"/>
                <w:lang w:bidi="en-US"/>
              </w:rPr>
              <w:t>Employable Skills:</w:t>
            </w:r>
          </w:p>
          <w:p w14:paraId="7496DA85" w14:textId="58DB23AA" w:rsidR="00E535D7" w:rsidRPr="00D82E00" w:rsidRDefault="00E535D7" w:rsidP="002A11B0">
            <w:pPr>
              <w:pStyle w:val="ListParagraph"/>
              <w:numPr>
                <w:ilvl w:val="0"/>
                <w:numId w:val="22"/>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Investment Tools and Resources</w:t>
            </w:r>
          </w:p>
          <w:p w14:paraId="3982DDFC" w14:textId="77777777" w:rsidR="00F86146" w:rsidRPr="00D82E00" w:rsidRDefault="00E535D7" w:rsidP="00F86146">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Participants will be able to access and interpret financial news, reports, and other resources to stay informed about market developments.</w:t>
            </w:r>
          </w:p>
          <w:p w14:paraId="23364866" w14:textId="6C8AE46F" w:rsidR="00E535D7" w:rsidRPr="00D82E00" w:rsidRDefault="00E535D7" w:rsidP="002A11B0">
            <w:pPr>
              <w:pStyle w:val="ListParagraph"/>
              <w:numPr>
                <w:ilvl w:val="0"/>
                <w:numId w:val="22"/>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Trades and Monitor Investments</w:t>
            </w:r>
          </w:p>
          <w:p w14:paraId="74843310" w14:textId="7ADFA6C7" w:rsidR="00E535D7" w:rsidRPr="00D82E00" w:rsidRDefault="00E535D7" w:rsidP="00F86146">
            <w:pPr>
              <w:pStyle w:val="ListParagraph"/>
              <w:rPr>
                <w:rFonts w:ascii="Arial" w:eastAsia="Times New Roman" w:hAnsi="Arial" w:cs="Arial"/>
                <w:sz w:val="24"/>
                <w:szCs w:val="24"/>
              </w:rPr>
            </w:pPr>
            <w:r w:rsidRPr="00D82E00">
              <w:rPr>
                <w:rFonts w:ascii="Arial" w:eastAsia="Times New Roman" w:hAnsi="Arial" w:cs="Arial"/>
                <w:sz w:val="24"/>
                <w:szCs w:val="24"/>
              </w:rPr>
              <w:t>Participants will be able to execute the process of buying and selling stocks, including order types and execution strategies.</w:t>
            </w:r>
          </w:p>
          <w:p w14:paraId="56FBF0AD" w14:textId="77777777" w:rsidR="00F86146" w:rsidRPr="00D82E00" w:rsidRDefault="00F86146" w:rsidP="002A11B0">
            <w:pPr>
              <w:pStyle w:val="ListParagraph"/>
              <w:numPr>
                <w:ilvl w:val="0"/>
                <w:numId w:val="22"/>
              </w:numPr>
              <w:spacing w:before="100" w:beforeAutospacing="1" w:after="100" w:afterAutospacing="1"/>
              <w:outlineLvl w:val="3"/>
              <w:rPr>
                <w:rFonts w:ascii="Arial" w:eastAsia="Times New Roman" w:hAnsi="Arial" w:cs="Arial"/>
                <w:b/>
                <w:bCs/>
                <w:sz w:val="24"/>
                <w:szCs w:val="24"/>
              </w:rPr>
            </w:pPr>
            <w:r w:rsidRPr="00D82E00">
              <w:rPr>
                <w:rFonts w:ascii="Arial" w:eastAsia="Times New Roman" w:hAnsi="Arial" w:cs="Arial"/>
                <w:b/>
                <w:bCs/>
                <w:sz w:val="24"/>
                <w:szCs w:val="24"/>
              </w:rPr>
              <w:t>Financial Analysis Skills</w:t>
            </w:r>
          </w:p>
          <w:p w14:paraId="1A4D0F31" w14:textId="736BEABB" w:rsidR="00F86146" w:rsidRPr="00D82E00" w:rsidRDefault="00F86146" w:rsidP="00F86146">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lastRenderedPageBreak/>
              <w:t>Participants will analyze income statements, balance sheets, and cash flow statements to assess company performance.</w:t>
            </w:r>
          </w:p>
          <w:p w14:paraId="3F5905F4" w14:textId="77777777" w:rsidR="00F86146" w:rsidRPr="00D82E00" w:rsidRDefault="00F86146" w:rsidP="002A11B0">
            <w:pPr>
              <w:pStyle w:val="ListParagraph"/>
              <w:numPr>
                <w:ilvl w:val="0"/>
                <w:numId w:val="22"/>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Trend Analysis</w:t>
            </w:r>
            <w:r w:rsidRPr="00D82E00">
              <w:rPr>
                <w:rFonts w:ascii="Arial" w:eastAsia="Times New Roman" w:hAnsi="Arial" w:cs="Arial"/>
                <w:sz w:val="24"/>
                <w:szCs w:val="24"/>
              </w:rPr>
              <w:t xml:space="preserve">: </w:t>
            </w:r>
          </w:p>
          <w:p w14:paraId="70712302" w14:textId="099BD565" w:rsidR="00F86146" w:rsidRPr="00D82E00" w:rsidRDefault="00F86146" w:rsidP="00F86146">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bCs/>
                <w:sz w:val="24"/>
                <w:szCs w:val="24"/>
              </w:rPr>
              <w:t>Participants will be</w:t>
            </w:r>
            <w:r w:rsidRPr="00D82E00">
              <w:rPr>
                <w:rFonts w:ascii="Arial" w:eastAsia="Times New Roman" w:hAnsi="Arial" w:cs="Arial"/>
                <w:b/>
                <w:bCs/>
                <w:sz w:val="24"/>
                <w:szCs w:val="24"/>
              </w:rPr>
              <w:t xml:space="preserve"> </w:t>
            </w:r>
            <w:r w:rsidRPr="00D82E00">
              <w:rPr>
                <w:rFonts w:ascii="Arial" w:eastAsia="Times New Roman" w:hAnsi="Arial" w:cs="Arial"/>
                <w:sz w:val="24"/>
                <w:szCs w:val="24"/>
              </w:rPr>
              <w:t>analyze market trends and economic cycles to make informed investment decisions.</w:t>
            </w:r>
          </w:p>
          <w:p w14:paraId="0D87CF45" w14:textId="01C75C23" w:rsidR="00F86146" w:rsidRPr="00D82E00" w:rsidRDefault="00F86146" w:rsidP="002A11B0">
            <w:pPr>
              <w:pStyle w:val="ListParagraph"/>
              <w:numPr>
                <w:ilvl w:val="0"/>
                <w:numId w:val="22"/>
              </w:numPr>
              <w:spacing w:before="100" w:beforeAutospacing="1" w:after="100" w:afterAutospacing="1"/>
              <w:rPr>
                <w:rFonts w:ascii="Arial" w:eastAsia="Times New Roman" w:hAnsi="Arial" w:cs="Arial"/>
                <w:b/>
                <w:sz w:val="24"/>
                <w:szCs w:val="24"/>
              </w:rPr>
            </w:pPr>
            <w:r w:rsidRPr="00D82E00">
              <w:rPr>
                <w:rFonts w:ascii="Arial" w:eastAsia="Times New Roman" w:hAnsi="Arial" w:cs="Arial"/>
                <w:b/>
                <w:sz w:val="24"/>
                <w:szCs w:val="24"/>
              </w:rPr>
              <w:t>Relative performance measures</w:t>
            </w:r>
          </w:p>
          <w:p w14:paraId="0C08B3AC" w14:textId="77777777" w:rsidR="00F86146" w:rsidRPr="00D82E00" w:rsidRDefault="00F86146" w:rsidP="00F86146">
            <w:pPr>
              <w:pStyle w:val="ListParagraph"/>
              <w:rPr>
                <w:rFonts w:ascii="Arial" w:eastAsia="Times New Roman" w:hAnsi="Arial" w:cs="Arial"/>
                <w:sz w:val="24"/>
                <w:szCs w:val="24"/>
              </w:rPr>
            </w:pPr>
          </w:p>
          <w:p w14:paraId="7D0E7972" w14:textId="77777777" w:rsidR="002C53FF" w:rsidRPr="00D82E00" w:rsidRDefault="002C53FF" w:rsidP="002C53FF">
            <w:pPr>
              <w:ind w:right="4"/>
              <w:jc w:val="both"/>
              <w:rPr>
                <w:rFonts w:ascii="Arial" w:hAnsi="Arial" w:cs="Arial"/>
                <w:color w:val="000000" w:themeColor="text1"/>
                <w:sz w:val="24"/>
                <w:szCs w:val="24"/>
                <w:lang w:bidi="en-US"/>
              </w:rPr>
            </w:pPr>
            <w:r w:rsidRPr="00D82E00">
              <w:rPr>
                <w:rFonts w:ascii="Arial" w:hAnsi="Arial" w:cs="Arial"/>
                <w:b/>
                <w:bCs/>
                <w:color w:val="000000" w:themeColor="text1"/>
                <w:sz w:val="24"/>
                <w:szCs w:val="24"/>
                <w:lang w:bidi="en-US"/>
              </w:rPr>
              <w:t>Hands-on Practice:</w:t>
            </w:r>
          </w:p>
          <w:p w14:paraId="08CA63E5" w14:textId="77777777" w:rsidR="00065678" w:rsidRPr="00D82E00" w:rsidRDefault="00065678" w:rsidP="002A11B0">
            <w:pPr>
              <w:pStyle w:val="ListParagraph"/>
              <w:numPr>
                <w:ilvl w:val="0"/>
                <w:numId w:val="23"/>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Financial Software Expertise:</w:t>
            </w:r>
          </w:p>
          <w:p w14:paraId="576703E8" w14:textId="77777777" w:rsidR="00065678" w:rsidRPr="00D82E00" w:rsidRDefault="00065678" w:rsidP="00065678">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Performing market analysis, creating financial models, executing trades, and managing portfolios.</w:t>
            </w:r>
          </w:p>
          <w:p w14:paraId="260DD292" w14:textId="77777777" w:rsidR="00065678" w:rsidRPr="00D82E00" w:rsidRDefault="00065678" w:rsidP="002A11B0">
            <w:pPr>
              <w:pStyle w:val="ListParagraph"/>
              <w:numPr>
                <w:ilvl w:val="0"/>
                <w:numId w:val="23"/>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Data Interpretation and Visualization:</w:t>
            </w:r>
          </w:p>
          <w:p w14:paraId="7B53E51B" w14:textId="77777777" w:rsidR="00065678" w:rsidRPr="00D82E00" w:rsidRDefault="00065678" w:rsidP="00065678">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Interpreting market trends, generating reports, and visualizing financial data for decision-making.</w:t>
            </w:r>
          </w:p>
          <w:p w14:paraId="5C89343E" w14:textId="77777777" w:rsidR="00065678" w:rsidRPr="00D82E00" w:rsidRDefault="00065678" w:rsidP="002A11B0">
            <w:pPr>
              <w:pStyle w:val="ListParagraph"/>
              <w:numPr>
                <w:ilvl w:val="0"/>
                <w:numId w:val="23"/>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Investment Analysis Techniques:</w:t>
            </w:r>
          </w:p>
          <w:p w14:paraId="16A61D0C" w14:textId="77777777" w:rsidR="00065678" w:rsidRPr="00D82E00" w:rsidRDefault="00065678" w:rsidP="00065678">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Making informed investment decisions and developing trading strategies.</w:t>
            </w:r>
          </w:p>
          <w:p w14:paraId="7DB505C2" w14:textId="77777777" w:rsidR="00065678" w:rsidRPr="00D82E00" w:rsidRDefault="00065678" w:rsidP="002A11B0">
            <w:pPr>
              <w:pStyle w:val="ListParagraph"/>
              <w:numPr>
                <w:ilvl w:val="0"/>
                <w:numId w:val="23"/>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Portfolio Construction and Management:</w:t>
            </w:r>
          </w:p>
          <w:p w14:paraId="24AAF0B8" w14:textId="77777777" w:rsidR="00065678" w:rsidRPr="00D82E00" w:rsidRDefault="00065678" w:rsidP="00065678">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Implementing asset allocation strategies, rebalancing portfolios, and evaluating performance.</w:t>
            </w:r>
          </w:p>
          <w:p w14:paraId="4CE18574" w14:textId="77777777" w:rsidR="00065678" w:rsidRPr="00D82E00" w:rsidRDefault="00065678" w:rsidP="002A11B0">
            <w:pPr>
              <w:pStyle w:val="ListParagraph"/>
              <w:numPr>
                <w:ilvl w:val="0"/>
                <w:numId w:val="23"/>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Risk Assessment and Mitigation:</w:t>
            </w:r>
          </w:p>
          <w:p w14:paraId="02C99F57" w14:textId="77777777" w:rsidR="00065678" w:rsidRPr="00D82E00" w:rsidRDefault="00065678" w:rsidP="00065678">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Identifying potential risks, implementing hedging strategies, and ensuring compliance with risk management standards.</w:t>
            </w:r>
          </w:p>
          <w:p w14:paraId="0BF28B2D" w14:textId="77777777" w:rsidR="00065678" w:rsidRPr="00D82E00" w:rsidRDefault="00065678" w:rsidP="002A11B0">
            <w:pPr>
              <w:pStyle w:val="ListParagraph"/>
              <w:numPr>
                <w:ilvl w:val="0"/>
                <w:numId w:val="23"/>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Automated Trading Systems:</w:t>
            </w:r>
          </w:p>
          <w:p w14:paraId="72D1E429" w14:textId="77777777" w:rsidR="00065678" w:rsidRPr="00D82E00" w:rsidRDefault="00065678" w:rsidP="00065678">
            <w:pPr>
              <w:pStyle w:val="ListParagraph"/>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Enhancing trading efficiency, reducing manual errors, and optimizing trading strategies.</w:t>
            </w:r>
          </w:p>
          <w:p w14:paraId="44646651" w14:textId="5BE41CB9" w:rsidR="0052402C" w:rsidRPr="00D82E00" w:rsidRDefault="0052402C" w:rsidP="00065678">
            <w:pPr>
              <w:pStyle w:val="ListParagraph"/>
              <w:ind w:right="4"/>
              <w:jc w:val="both"/>
              <w:rPr>
                <w:rFonts w:ascii="Arial" w:hAnsi="Arial" w:cs="Arial"/>
                <w:color w:val="000000" w:themeColor="text1"/>
                <w:sz w:val="24"/>
                <w:szCs w:val="24"/>
                <w:lang w:bidi="en-US"/>
              </w:rPr>
            </w:pPr>
          </w:p>
        </w:tc>
      </w:tr>
      <w:tr w:rsidR="00506325" w:rsidRPr="00D82E00" w14:paraId="4140DEEF" w14:textId="77777777" w:rsidTr="0057566E">
        <w:tc>
          <w:tcPr>
            <w:tcW w:w="977" w:type="pct"/>
          </w:tcPr>
          <w:p w14:paraId="136B11EF" w14:textId="32CD1D91" w:rsidR="00506325" w:rsidRPr="00D82E00" w:rsidRDefault="00506325" w:rsidP="004D6A18">
            <w:pPr>
              <w:rPr>
                <w:rStyle w:val="MSGENFONTSTYLENAMETEMPLATEROLENUMBERMSGENFONTSTYLENAMEBYROLETEXT2"/>
                <w:color w:val="000000" w:themeColor="text1"/>
                <w:sz w:val="24"/>
                <w:szCs w:val="24"/>
              </w:rPr>
            </w:pPr>
            <w:r w:rsidRPr="00D82E00">
              <w:rPr>
                <w:rStyle w:val="MSGENFONTSTYLENAMETEMPLATEROLENUMBERMSGENFONTSTYLENAMEBYROLETEXT2"/>
                <w:color w:val="000000" w:themeColor="text1"/>
                <w:sz w:val="24"/>
                <w:szCs w:val="24"/>
                <w:lang w:val="en-GB"/>
              </w:rPr>
              <w:lastRenderedPageBreak/>
              <w:t>Entry</w:t>
            </w:r>
            <w:r w:rsidR="00E67A68" w:rsidRPr="00D82E00">
              <w:rPr>
                <w:rStyle w:val="MSGENFONTSTYLENAMETEMPLATEROLENUMBERMSGENFONTSTYLENAMEBYROLETEXT2"/>
                <w:color w:val="000000" w:themeColor="text1"/>
                <w:sz w:val="24"/>
                <w:szCs w:val="24"/>
                <w:lang w:val="en-GB"/>
              </w:rPr>
              <w:t>-</w:t>
            </w:r>
            <w:r w:rsidRPr="00D82E00">
              <w:rPr>
                <w:rStyle w:val="MSGENFONTSTYLENAMETEMPLATEROLENUMBERMSGENFONTSTYLENAMEBYROLETEXT2"/>
                <w:color w:val="000000" w:themeColor="text1"/>
                <w:sz w:val="24"/>
                <w:szCs w:val="24"/>
                <w:lang w:val="en-GB"/>
              </w:rPr>
              <w:t>level of trainees</w:t>
            </w:r>
          </w:p>
        </w:tc>
        <w:tc>
          <w:tcPr>
            <w:tcW w:w="4023" w:type="pct"/>
            <w:vAlign w:val="center"/>
          </w:tcPr>
          <w:p w14:paraId="324C9E84" w14:textId="123BA45D" w:rsidR="00112AFC" w:rsidRPr="00D82E00" w:rsidRDefault="001A7071" w:rsidP="008D77A3">
            <w:pPr>
              <w:rPr>
                <w:rFonts w:ascii="Arial" w:hAnsi="Arial" w:cs="Arial"/>
                <w:sz w:val="24"/>
                <w:szCs w:val="24"/>
              </w:rPr>
            </w:pPr>
            <w:r w:rsidRPr="00D82E00">
              <w:rPr>
                <w:rFonts w:ascii="Arial" w:hAnsi="Arial" w:cs="Arial"/>
                <w:sz w:val="24"/>
                <w:szCs w:val="24"/>
              </w:rPr>
              <w:t xml:space="preserve">For a </w:t>
            </w:r>
            <w:r w:rsidR="0031388C" w:rsidRPr="00D82E00">
              <w:rPr>
                <w:rFonts w:ascii="Arial" w:hAnsi="Arial" w:cs="Arial"/>
                <w:sz w:val="24"/>
                <w:szCs w:val="24"/>
              </w:rPr>
              <w:t xml:space="preserve">course of </w:t>
            </w:r>
            <w:r w:rsidRPr="00D82E00">
              <w:rPr>
                <w:rFonts w:ascii="Arial" w:hAnsi="Arial" w:cs="Arial"/>
                <w:sz w:val="24"/>
                <w:szCs w:val="24"/>
              </w:rPr>
              <w:t xml:space="preserve">Stock Market </w:t>
            </w:r>
            <w:r w:rsidR="008D77A3" w:rsidRPr="00D82E00">
              <w:rPr>
                <w:rFonts w:ascii="Arial" w:hAnsi="Arial" w:cs="Arial"/>
                <w:sz w:val="24"/>
                <w:szCs w:val="24"/>
              </w:rPr>
              <w:t xml:space="preserve">proposed entry level is minimum bachelors in </w:t>
            </w:r>
            <w:r w:rsidRPr="00D82E00">
              <w:rPr>
                <w:rFonts w:ascii="Arial" w:hAnsi="Arial" w:cs="Arial"/>
                <w:sz w:val="24"/>
                <w:szCs w:val="24"/>
              </w:rPr>
              <w:t>any</w:t>
            </w:r>
            <w:r w:rsidR="008D77A3" w:rsidRPr="00D82E00">
              <w:rPr>
                <w:rFonts w:ascii="Arial" w:hAnsi="Arial" w:cs="Arial"/>
                <w:sz w:val="24"/>
                <w:szCs w:val="24"/>
              </w:rPr>
              <w:t xml:space="preserve"> subject, </w:t>
            </w:r>
            <w:r w:rsidR="00112AFC" w:rsidRPr="00D82E00">
              <w:rPr>
                <w:rFonts w:ascii="Arial" w:hAnsi="Arial" w:cs="Arial"/>
                <w:sz w:val="24"/>
                <w:szCs w:val="24"/>
              </w:rPr>
              <w:t>so expectations from the trainees are:</w:t>
            </w:r>
          </w:p>
          <w:p w14:paraId="0C10A83F" w14:textId="3EB71130" w:rsidR="00D4397F" w:rsidRPr="00D82E00" w:rsidRDefault="00D4397F" w:rsidP="00A405DB">
            <w:pPr>
              <w:pStyle w:val="ListParagraph"/>
              <w:numPr>
                <w:ilvl w:val="0"/>
                <w:numId w:val="2"/>
              </w:numPr>
              <w:rPr>
                <w:rFonts w:ascii="Arial" w:hAnsi="Arial" w:cs="Arial"/>
                <w:sz w:val="24"/>
                <w:szCs w:val="24"/>
              </w:rPr>
            </w:pPr>
            <w:r w:rsidRPr="00D82E00">
              <w:rPr>
                <w:rFonts w:ascii="Arial" w:hAnsi="Arial" w:cs="Arial"/>
                <w:sz w:val="24"/>
                <w:szCs w:val="24"/>
              </w:rPr>
              <w:t xml:space="preserve">Basic understanding of </w:t>
            </w:r>
            <w:r w:rsidR="001A7071" w:rsidRPr="00D82E00">
              <w:rPr>
                <w:rFonts w:ascii="Arial" w:hAnsi="Arial" w:cs="Arial"/>
                <w:sz w:val="24"/>
                <w:szCs w:val="24"/>
              </w:rPr>
              <w:t>investment</w:t>
            </w:r>
            <w:r w:rsidRPr="00D82E00">
              <w:rPr>
                <w:rFonts w:ascii="Arial" w:hAnsi="Arial" w:cs="Arial"/>
                <w:sz w:val="24"/>
                <w:szCs w:val="24"/>
              </w:rPr>
              <w:t>.</w:t>
            </w:r>
          </w:p>
          <w:p w14:paraId="761321DF" w14:textId="77777777" w:rsidR="00D4397F" w:rsidRPr="00D82E00" w:rsidRDefault="00D4397F" w:rsidP="00A405DB">
            <w:pPr>
              <w:pStyle w:val="ListParagraph"/>
              <w:numPr>
                <w:ilvl w:val="0"/>
                <w:numId w:val="2"/>
              </w:numPr>
              <w:rPr>
                <w:rFonts w:ascii="Arial" w:hAnsi="Arial" w:cs="Arial"/>
                <w:sz w:val="24"/>
                <w:szCs w:val="24"/>
              </w:rPr>
            </w:pPr>
            <w:r w:rsidRPr="00D82E00">
              <w:rPr>
                <w:rFonts w:ascii="Arial" w:hAnsi="Arial" w:cs="Arial"/>
                <w:sz w:val="24"/>
                <w:szCs w:val="24"/>
              </w:rPr>
              <w:t>Familiarity with computer systems and operating systems.</w:t>
            </w:r>
          </w:p>
          <w:p w14:paraId="3E26A4C5" w14:textId="0BF23DD8" w:rsidR="0031388C" w:rsidRPr="00D82E00" w:rsidRDefault="00D4397F" w:rsidP="00A405DB">
            <w:pPr>
              <w:pStyle w:val="ListParagraph"/>
              <w:numPr>
                <w:ilvl w:val="0"/>
                <w:numId w:val="2"/>
              </w:numPr>
              <w:rPr>
                <w:rFonts w:ascii="Arial" w:hAnsi="Arial" w:cs="Arial"/>
                <w:sz w:val="24"/>
                <w:szCs w:val="24"/>
              </w:rPr>
            </w:pPr>
            <w:r w:rsidRPr="00D82E00">
              <w:rPr>
                <w:rFonts w:ascii="Arial" w:hAnsi="Arial" w:cs="Arial"/>
                <w:sz w:val="24"/>
                <w:szCs w:val="24"/>
              </w:rPr>
              <w:t xml:space="preserve">No prior knowledge of </w:t>
            </w:r>
            <w:r w:rsidR="001A7071" w:rsidRPr="00D82E00">
              <w:rPr>
                <w:rFonts w:ascii="Arial" w:hAnsi="Arial" w:cs="Arial"/>
                <w:sz w:val="24"/>
                <w:szCs w:val="24"/>
              </w:rPr>
              <w:t>Financial Markets</w:t>
            </w:r>
            <w:r w:rsidRPr="00D82E00">
              <w:rPr>
                <w:rFonts w:ascii="Arial" w:hAnsi="Arial" w:cs="Arial"/>
                <w:sz w:val="24"/>
                <w:szCs w:val="24"/>
              </w:rPr>
              <w:t xml:space="preserve"> is required</w:t>
            </w:r>
          </w:p>
          <w:p w14:paraId="07902DFC" w14:textId="4E84225A" w:rsidR="00D4397F" w:rsidRPr="00D82E00" w:rsidRDefault="00D4397F" w:rsidP="00D4397F">
            <w:pPr>
              <w:ind w:left="360"/>
              <w:rPr>
                <w:rFonts w:ascii="Arial" w:hAnsi="Arial" w:cs="Arial"/>
                <w:sz w:val="24"/>
                <w:szCs w:val="24"/>
              </w:rPr>
            </w:pPr>
          </w:p>
        </w:tc>
      </w:tr>
      <w:tr w:rsidR="00DA5025" w:rsidRPr="00D82E00" w14:paraId="33C0995A" w14:textId="77777777" w:rsidTr="00E32C08">
        <w:trPr>
          <w:trHeight w:val="3306"/>
        </w:trPr>
        <w:tc>
          <w:tcPr>
            <w:tcW w:w="977" w:type="pct"/>
          </w:tcPr>
          <w:p w14:paraId="70B54E1D" w14:textId="77777777" w:rsidR="00DA5025" w:rsidRPr="00D82E00" w:rsidRDefault="00DA5025" w:rsidP="00AC17C3">
            <w:pPr>
              <w:rPr>
                <w:rFonts w:ascii="Arial" w:hAnsi="Arial" w:cs="Arial"/>
                <w:b/>
                <w:color w:val="000000" w:themeColor="text1"/>
                <w:sz w:val="24"/>
                <w:szCs w:val="24"/>
              </w:rPr>
            </w:pPr>
            <w:r w:rsidRPr="00D82E00">
              <w:rPr>
                <w:rFonts w:ascii="Arial" w:hAnsi="Arial" w:cs="Arial"/>
                <w:b/>
                <w:color w:val="000000" w:themeColor="text1"/>
                <w:sz w:val="24"/>
                <w:szCs w:val="24"/>
              </w:rPr>
              <w:t>Learning Outcomes of the course</w:t>
            </w:r>
          </w:p>
        </w:tc>
        <w:tc>
          <w:tcPr>
            <w:tcW w:w="4023" w:type="pct"/>
          </w:tcPr>
          <w:p w14:paraId="5125B5F3" w14:textId="77777777" w:rsidR="000900FB" w:rsidRPr="00D82E00" w:rsidRDefault="000900FB" w:rsidP="000900FB">
            <w:pPr>
              <w:rPr>
                <w:rFonts w:ascii="Arial" w:hAnsi="Arial" w:cs="Arial"/>
                <w:b/>
                <w:bCs/>
                <w:sz w:val="24"/>
                <w:szCs w:val="24"/>
              </w:rPr>
            </w:pPr>
            <w:r w:rsidRPr="00D82E00">
              <w:rPr>
                <w:rFonts w:ascii="Arial" w:hAnsi="Arial" w:cs="Arial"/>
                <w:b/>
                <w:bCs/>
                <w:sz w:val="24"/>
                <w:szCs w:val="24"/>
              </w:rPr>
              <w:t xml:space="preserve">The content of this lesson plan is adopted from the internationally recognized CIMA and CMT certification courses, ensuring alignment with global standards and practices. </w:t>
            </w:r>
          </w:p>
          <w:p w14:paraId="2EC200B2" w14:textId="77777777" w:rsidR="000900FB" w:rsidRPr="00D82E00" w:rsidRDefault="000900FB" w:rsidP="000900FB">
            <w:pPr>
              <w:rPr>
                <w:rFonts w:ascii="Arial" w:hAnsi="Arial" w:cs="Arial"/>
                <w:b/>
                <w:bCs/>
                <w:sz w:val="24"/>
                <w:szCs w:val="24"/>
              </w:rPr>
            </w:pPr>
          </w:p>
          <w:p w14:paraId="63A18933" w14:textId="77777777" w:rsidR="000900FB" w:rsidRPr="00D82E00" w:rsidRDefault="000900FB" w:rsidP="000900FB">
            <w:pPr>
              <w:rPr>
                <w:rFonts w:ascii="Arial" w:hAnsi="Arial" w:cs="Arial"/>
                <w:b/>
                <w:bCs/>
                <w:sz w:val="24"/>
                <w:szCs w:val="24"/>
              </w:rPr>
            </w:pPr>
            <w:r w:rsidRPr="00D82E00">
              <w:rPr>
                <w:rFonts w:ascii="Arial" w:hAnsi="Arial" w:cs="Arial"/>
                <w:b/>
                <w:bCs/>
                <w:sz w:val="24"/>
                <w:szCs w:val="24"/>
              </w:rPr>
              <w:t xml:space="preserve">Software Proficiency: </w:t>
            </w:r>
          </w:p>
          <w:p w14:paraId="47194FE1" w14:textId="77777777" w:rsidR="000900FB" w:rsidRPr="00D82E00" w:rsidRDefault="000900FB" w:rsidP="000900FB">
            <w:pPr>
              <w:rPr>
                <w:rFonts w:ascii="Arial" w:hAnsi="Arial" w:cs="Arial"/>
                <w:bCs/>
                <w:sz w:val="24"/>
                <w:szCs w:val="24"/>
              </w:rPr>
            </w:pPr>
            <w:r w:rsidRPr="00D82E00">
              <w:rPr>
                <w:rFonts w:ascii="Arial" w:hAnsi="Arial" w:cs="Arial"/>
                <w:bCs/>
                <w:sz w:val="24"/>
                <w:szCs w:val="24"/>
              </w:rPr>
              <w:t>Demonstrate the ability to use key financial software tools for analysis, trading, and portfolio management.</w:t>
            </w:r>
          </w:p>
          <w:p w14:paraId="311A4939" w14:textId="77777777" w:rsidR="000900FB" w:rsidRPr="00D82E00" w:rsidRDefault="000900FB" w:rsidP="000900FB">
            <w:pPr>
              <w:rPr>
                <w:rFonts w:ascii="Arial" w:hAnsi="Arial" w:cs="Arial"/>
                <w:b/>
                <w:bCs/>
                <w:sz w:val="24"/>
                <w:szCs w:val="24"/>
              </w:rPr>
            </w:pPr>
            <w:r w:rsidRPr="00D82E00">
              <w:rPr>
                <w:rFonts w:ascii="Arial" w:hAnsi="Arial" w:cs="Arial"/>
                <w:b/>
                <w:bCs/>
                <w:sz w:val="24"/>
                <w:szCs w:val="24"/>
              </w:rPr>
              <w:t xml:space="preserve">Analytical Skills: </w:t>
            </w:r>
          </w:p>
          <w:p w14:paraId="5877EB6B" w14:textId="77777777" w:rsidR="000900FB" w:rsidRPr="00D82E00" w:rsidRDefault="000900FB" w:rsidP="000900FB">
            <w:pPr>
              <w:rPr>
                <w:rFonts w:ascii="Arial" w:hAnsi="Arial" w:cs="Arial"/>
                <w:bCs/>
                <w:sz w:val="24"/>
                <w:szCs w:val="24"/>
              </w:rPr>
            </w:pPr>
            <w:r w:rsidRPr="00D82E00">
              <w:rPr>
                <w:rFonts w:ascii="Arial" w:hAnsi="Arial" w:cs="Arial"/>
                <w:bCs/>
                <w:sz w:val="24"/>
                <w:szCs w:val="24"/>
              </w:rPr>
              <w:t>Apply technical and fundamental analysis techniques to make informed investment decisions.</w:t>
            </w:r>
          </w:p>
          <w:p w14:paraId="0B8F4E4D" w14:textId="77777777" w:rsidR="000900FB" w:rsidRPr="00D82E00" w:rsidRDefault="000900FB" w:rsidP="000900FB">
            <w:pPr>
              <w:rPr>
                <w:rFonts w:ascii="Arial" w:hAnsi="Arial" w:cs="Arial"/>
                <w:b/>
                <w:bCs/>
                <w:sz w:val="24"/>
                <w:szCs w:val="24"/>
              </w:rPr>
            </w:pPr>
            <w:r w:rsidRPr="00D82E00">
              <w:rPr>
                <w:rFonts w:ascii="Arial" w:hAnsi="Arial" w:cs="Arial"/>
                <w:b/>
                <w:bCs/>
                <w:sz w:val="24"/>
                <w:szCs w:val="24"/>
              </w:rPr>
              <w:t xml:space="preserve">Risk Management: </w:t>
            </w:r>
          </w:p>
          <w:p w14:paraId="13BB9F11" w14:textId="77777777" w:rsidR="000900FB" w:rsidRPr="00D82E00" w:rsidRDefault="000900FB" w:rsidP="000900FB">
            <w:pPr>
              <w:rPr>
                <w:rFonts w:ascii="Arial" w:hAnsi="Arial" w:cs="Arial"/>
                <w:bCs/>
                <w:sz w:val="24"/>
                <w:szCs w:val="24"/>
              </w:rPr>
            </w:pPr>
            <w:r w:rsidRPr="00D82E00">
              <w:rPr>
                <w:rFonts w:ascii="Arial" w:hAnsi="Arial" w:cs="Arial"/>
                <w:bCs/>
                <w:sz w:val="24"/>
                <w:szCs w:val="24"/>
              </w:rPr>
              <w:t>Utilize software to assess and manage financial risks effectively.</w:t>
            </w:r>
          </w:p>
          <w:p w14:paraId="1FD20068" w14:textId="77777777" w:rsidR="000900FB" w:rsidRPr="00D82E00" w:rsidRDefault="000900FB" w:rsidP="000900FB">
            <w:pPr>
              <w:rPr>
                <w:rFonts w:ascii="Arial" w:hAnsi="Arial" w:cs="Arial"/>
                <w:b/>
                <w:bCs/>
                <w:sz w:val="24"/>
                <w:szCs w:val="24"/>
              </w:rPr>
            </w:pPr>
            <w:r w:rsidRPr="00D82E00">
              <w:rPr>
                <w:rFonts w:ascii="Arial" w:hAnsi="Arial" w:cs="Arial"/>
                <w:b/>
                <w:bCs/>
                <w:sz w:val="24"/>
                <w:szCs w:val="24"/>
              </w:rPr>
              <w:t xml:space="preserve">Practical Experience: </w:t>
            </w:r>
          </w:p>
          <w:p w14:paraId="673D3FAC" w14:textId="56665638" w:rsidR="00080E23" w:rsidRPr="00D82E00" w:rsidRDefault="000900FB" w:rsidP="000900FB">
            <w:pPr>
              <w:rPr>
                <w:rFonts w:ascii="Arial" w:hAnsi="Arial" w:cs="Arial"/>
                <w:sz w:val="24"/>
                <w:szCs w:val="24"/>
              </w:rPr>
            </w:pPr>
            <w:r w:rsidRPr="00D82E00">
              <w:rPr>
                <w:rFonts w:ascii="Arial" w:hAnsi="Arial" w:cs="Arial"/>
                <w:bCs/>
                <w:sz w:val="24"/>
                <w:szCs w:val="24"/>
              </w:rPr>
              <w:t xml:space="preserve">Gain hands-on experience through simulations, case studies, and practical projects in financial markets. </w:t>
            </w:r>
          </w:p>
        </w:tc>
      </w:tr>
      <w:tr w:rsidR="002F146A" w:rsidRPr="00D82E00" w14:paraId="60DC8F17" w14:textId="77777777" w:rsidTr="00E74943">
        <w:tc>
          <w:tcPr>
            <w:tcW w:w="977" w:type="pct"/>
          </w:tcPr>
          <w:p w14:paraId="7EC7F2CD" w14:textId="77777777" w:rsidR="002F146A" w:rsidRPr="00D82E00" w:rsidRDefault="00AE259C" w:rsidP="00AC17C3">
            <w:pPr>
              <w:rPr>
                <w:rFonts w:ascii="Arial" w:hAnsi="Arial" w:cs="Arial"/>
                <w:b/>
                <w:color w:val="000000" w:themeColor="text1"/>
                <w:sz w:val="24"/>
                <w:szCs w:val="24"/>
              </w:rPr>
            </w:pP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t>Course Execution Plan</w:t>
            </w:r>
          </w:p>
        </w:tc>
        <w:tc>
          <w:tcPr>
            <w:tcW w:w="4023" w:type="pct"/>
          </w:tcPr>
          <w:p w14:paraId="57BA8BE5" w14:textId="0A006CD2" w:rsidR="002F146A" w:rsidRPr="00D82E00" w:rsidRDefault="002F146A" w:rsidP="00AF20B6">
            <w:pPr>
              <w:rPr>
                <w:rFonts w:ascii="Arial" w:hAnsi="Arial" w:cs="Arial"/>
                <w:color w:val="000000" w:themeColor="text1"/>
                <w:sz w:val="24"/>
                <w:szCs w:val="24"/>
              </w:rPr>
            </w:pPr>
            <w:r w:rsidRPr="00D82E00">
              <w:rPr>
                <w:rFonts w:ascii="Arial" w:hAnsi="Arial" w:cs="Arial"/>
                <w:color w:val="000000" w:themeColor="text1"/>
                <w:sz w:val="24"/>
                <w:szCs w:val="24"/>
              </w:rPr>
              <w:t>T</w:t>
            </w:r>
            <w:r w:rsidR="00E67A68" w:rsidRPr="00D82E00">
              <w:rPr>
                <w:rFonts w:ascii="Arial" w:hAnsi="Arial" w:cs="Arial"/>
                <w:color w:val="000000" w:themeColor="text1"/>
                <w:sz w:val="24"/>
                <w:szCs w:val="24"/>
              </w:rPr>
              <w:t>he t</w:t>
            </w:r>
            <w:r w:rsidRPr="00D82E00">
              <w:rPr>
                <w:rFonts w:ascii="Arial" w:hAnsi="Arial" w:cs="Arial"/>
                <w:color w:val="000000" w:themeColor="text1"/>
                <w:sz w:val="24"/>
                <w:szCs w:val="24"/>
              </w:rPr>
              <w:t xml:space="preserve">otal duration of </w:t>
            </w:r>
            <w:r w:rsidR="00E67A68" w:rsidRPr="00D82E00">
              <w:rPr>
                <w:rFonts w:ascii="Arial" w:hAnsi="Arial" w:cs="Arial"/>
                <w:color w:val="000000" w:themeColor="text1"/>
                <w:sz w:val="24"/>
                <w:szCs w:val="24"/>
              </w:rPr>
              <w:t xml:space="preserve">the </w:t>
            </w:r>
            <w:r w:rsidRPr="00D82E00">
              <w:rPr>
                <w:rFonts w:ascii="Arial" w:hAnsi="Arial" w:cs="Arial"/>
                <w:color w:val="000000" w:themeColor="text1"/>
                <w:sz w:val="24"/>
                <w:szCs w:val="24"/>
              </w:rPr>
              <w:t>course:</w:t>
            </w:r>
            <w:r w:rsidR="00AE259C" w:rsidRPr="00D82E00">
              <w:rPr>
                <w:rFonts w:ascii="Arial" w:hAnsi="Arial" w:cs="Arial"/>
                <w:color w:val="000000" w:themeColor="text1"/>
                <w:sz w:val="24"/>
                <w:szCs w:val="24"/>
              </w:rPr>
              <w:t xml:space="preserve"> </w:t>
            </w:r>
            <w:r w:rsidR="000900FB" w:rsidRPr="00D82E00">
              <w:rPr>
                <w:rFonts w:ascii="Arial" w:hAnsi="Arial" w:cs="Arial"/>
                <w:b/>
                <w:color w:val="000000" w:themeColor="text1"/>
                <w:sz w:val="24"/>
                <w:szCs w:val="24"/>
              </w:rPr>
              <w:t>1.5</w:t>
            </w:r>
            <w:r w:rsidR="00AE259C" w:rsidRPr="00D82E00">
              <w:rPr>
                <w:rFonts w:ascii="Arial" w:hAnsi="Arial" w:cs="Arial"/>
                <w:b/>
                <w:color w:val="000000" w:themeColor="text1"/>
                <w:sz w:val="24"/>
                <w:szCs w:val="24"/>
              </w:rPr>
              <w:t xml:space="preserve"> months (</w:t>
            </w:r>
            <w:r w:rsidR="000900FB" w:rsidRPr="00D82E00">
              <w:rPr>
                <w:rFonts w:ascii="Arial" w:hAnsi="Arial" w:cs="Arial"/>
                <w:b/>
                <w:color w:val="000000" w:themeColor="text1"/>
                <w:sz w:val="24"/>
                <w:szCs w:val="24"/>
              </w:rPr>
              <w:t>6</w:t>
            </w:r>
            <w:r w:rsidR="00AE259C" w:rsidRPr="00D82E00">
              <w:rPr>
                <w:rFonts w:ascii="Arial" w:hAnsi="Arial" w:cs="Arial"/>
                <w:b/>
                <w:color w:val="000000" w:themeColor="text1"/>
                <w:sz w:val="24"/>
                <w:szCs w:val="24"/>
              </w:rPr>
              <w:t xml:space="preserve"> Weeks)</w:t>
            </w:r>
          </w:p>
          <w:p w14:paraId="2A95BFE9" w14:textId="77777777" w:rsidR="002F146A" w:rsidRPr="00D82E00" w:rsidRDefault="002F146A" w:rsidP="00AC17C3">
            <w:pPr>
              <w:rPr>
                <w:rFonts w:ascii="Arial" w:hAnsi="Arial" w:cs="Arial"/>
                <w:color w:val="000000" w:themeColor="text1"/>
                <w:sz w:val="24"/>
                <w:szCs w:val="24"/>
              </w:rPr>
            </w:pPr>
            <w:r w:rsidRPr="00D82E00">
              <w:rPr>
                <w:rFonts w:ascii="Arial" w:hAnsi="Arial" w:cs="Arial"/>
                <w:color w:val="000000" w:themeColor="text1"/>
                <w:sz w:val="24"/>
                <w:szCs w:val="24"/>
              </w:rPr>
              <w:t>Class hours:</w:t>
            </w:r>
            <w:r w:rsidR="00AE259C" w:rsidRPr="00D82E00">
              <w:rPr>
                <w:rFonts w:ascii="Arial" w:hAnsi="Arial" w:cs="Arial"/>
                <w:color w:val="000000" w:themeColor="text1"/>
                <w:sz w:val="24"/>
                <w:szCs w:val="24"/>
              </w:rPr>
              <w:t xml:space="preserve"> </w:t>
            </w:r>
            <w:r w:rsidR="00AE259C" w:rsidRPr="00D82E00">
              <w:rPr>
                <w:rFonts w:ascii="Arial" w:hAnsi="Arial" w:cs="Arial"/>
                <w:b/>
                <w:color w:val="000000" w:themeColor="text1"/>
                <w:sz w:val="24"/>
                <w:szCs w:val="24"/>
              </w:rPr>
              <w:t>4 hours per day</w:t>
            </w:r>
          </w:p>
          <w:p w14:paraId="4DF020D0" w14:textId="415E4051" w:rsidR="002F146A" w:rsidRPr="00D82E00" w:rsidRDefault="002F146A" w:rsidP="00AC17C3">
            <w:pPr>
              <w:rPr>
                <w:rFonts w:ascii="Arial" w:hAnsi="Arial" w:cs="Arial"/>
                <w:bCs/>
                <w:color w:val="000000" w:themeColor="text1"/>
                <w:sz w:val="24"/>
                <w:szCs w:val="24"/>
              </w:rPr>
            </w:pPr>
            <w:r w:rsidRPr="00D82E00">
              <w:rPr>
                <w:rFonts w:ascii="Arial" w:hAnsi="Arial" w:cs="Arial"/>
                <w:bCs/>
                <w:color w:val="000000" w:themeColor="text1"/>
                <w:sz w:val="24"/>
                <w:szCs w:val="24"/>
              </w:rPr>
              <w:lastRenderedPageBreak/>
              <w:t>Theory:</w:t>
            </w:r>
            <w:r w:rsidR="00AE259C" w:rsidRPr="00D82E00">
              <w:rPr>
                <w:rFonts w:ascii="Arial" w:hAnsi="Arial" w:cs="Arial"/>
                <w:bCs/>
                <w:color w:val="000000" w:themeColor="text1"/>
                <w:sz w:val="24"/>
                <w:szCs w:val="24"/>
              </w:rPr>
              <w:t xml:space="preserve"> </w:t>
            </w:r>
            <w:r w:rsidR="000900FB" w:rsidRPr="00D82E00">
              <w:rPr>
                <w:rFonts w:ascii="Arial" w:hAnsi="Arial" w:cs="Arial"/>
                <w:b/>
                <w:color w:val="000000" w:themeColor="text1"/>
                <w:sz w:val="24"/>
                <w:szCs w:val="24"/>
              </w:rPr>
              <w:t>4</w:t>
            </w:r>
            <w:r w:rsidR="00AE259C" w:rsidRPr="00D82E00">
              <w:rPr>
                <w:rFonts w:ascii="Arial" w:hAnsi="Arial" w:cs="Arial"/>
                <w:b/>
                <w:color w:val="000000" w:themeColor="text1"/>
                <w:sz w:val="24"/>
                <w:szCs w:val="24"/>
              </w:rPr>
              <w:t>0%</w:t>
            </w:r>
          </w:p>
          <w:p w14:paraId="1027BD3B" w14:textId="4E80C7D3" w:rsidR="00AE259C" w:rsidRPr="00D82E00" w:rsidRDefault="00AE259C" w:rsidP="00AC17C3">
            <w:pPr>
              <w:rPr>
                <w:rFonts w:ascii="Arial" w:hAnsi="Arial" w:cs="Arial"/>
                <w:bCs/>
                <w:color w:val="000000" w:themeColor="text1"/>
                <w:sz w:val="24"/>
                <w:szCs w:val="24"/>
              </w:rPr>
            </w:pPr>
            <w:r w:rsidRPr="00D82E00">
              <w:rPr>
                <w:rFonts w:ascii="Arial" w:hAnsi="Arial" w:cs="Arial"/>
                <w:bCs/>
                <w:color w:val="000000" w:themeColor="text1"/>
                <w:sz w:val="24"/>
                <w:szCs w:val="24"/>
              </w:rPr>
              <w:t xml:space="preserve">Practical: </w:t>
            </w:r>
            <w:r w:rsidR="000900FB" w:rsidRPr="00D82E00">
              <w:rPr>
                <w:rFonts w:ascii="Arial" w:hAnsi="Arial" w:cs="Arial"/>
                <w:b/>
                <w:color w:val="000000" w:themeColor="text1"/>
                <w:sz w:val="24"/>
                <w:szCs w:val="24"/>
              </w:rPr>
              <w:t>6</w:t>
            </w:r>
            <w:r w:rsidRPr="00D82E00">
              <w:rPr>
                <w:rFonts w:ascii="Arial" w:hAnsi="Arial" w:cs="Arial"/>
                <w:b/>
                <w:color w:val="000000" w:themeColor="text1"/>
                <w:sz w:val="24"/>
                <w:szCs w:val="24"/>
              </w:rPr>
              <w:t>0%</w:t>
            </w:r>
          </w:p>
          <w:p w14:paraId="5F9348F6" w14:textId="77777777" w:rsidR="00AE259C" w:rsidRPr="00D82E00" w:rsidRDefault="00AE259C" w:rsidP="00AC17C3">
            <w:pPr>
              <w:rPr>
                <w:rFonts w:ascii="Arial" w:hAnsi="Arial" w:cs="Arial"/>
                <w:color w:val="000000" w:themeColor="text1"/>
                <w:sz w:val="24"/>
                <w:szCs w:val="24"/>
              </w:rPr>
            </w:pPr>
            <w:r w:rsidRPr="00D82E00">
              <w:rPr>
                <w:rFonts w:ascii="Arial" w:hAnsi="Arial" w:cs="Arial"/>
                <w:color w:val="000000" w:themeColor="text1"/>
                <w:sz w:val="24"/>
                <w:szCs w:val="24"/>
              </w:rPr>
              <w:t xml:space="preserve">Weekly hours: </w:t>
            </w:r>
            <w:r w:rsidRPr="00D82E00">
              <w:rPr>
                <w:rFonts w:ascii="Arial" w:hAnsi="Arial" w:cs="Arial"/>
                <w:b/>
                <w:color w:val="000000" w:themeColor="text1"/>
                <w:sz w:val="24"/>
                <w:szCs w:val="24"/>
              </w:rPr>
              <w:t>20 hours per week</w:t>
            </w:r>
          </w:p>
          <w:p w14:paraId="3062FEFA" w14:textId="51DE607A" w:rsidR="00AE259C" w:rsidRPr="00D82E00" w:rsidRDefault="00AE259C" w:rsidP="00AC17C3">
            <w:pPr>
              <w:rPr>
                <w:rFonts w:ascii="Arial" w:hAnsi="Arial" w:cs="Arial"/>
                <w:b/>
                <w:sz w:val="24"/>
                <w:szCs w:val="24"/>
              </w:rPr>
            </w:pPr>
            <w:r w:rsidRPr="00D82E00">
              <w:rPr>
                <w:rFonts w:ascii="Arial" w:hAnsi="Arial" w:cs="Arial"/>
                <w:color w:val="000000" w:themeColor="text1"/>
                <w:sz w:val="24"/>
                <w:szCs w:val="24"/>
              </w:rPr>
              <w:t xml:space="preserve">Total contact hours: </w:t>
            </w:r>
            <w:r w:rsidR="000332CB">
              <w:rPr>
                <w:rFonts w:ascii="Arial" w:hAnsi="Arial" w:cs="Arial"/>
                <w:b/>
                <w:color w:val="000000" w:themeColor="text1"/>
                <w:sz w:val="24"/>
                <w:szCs w:val="24"/>
              </w:rPr>
              <w:t>12</w:t>
            </w:r>
            <w:r w:rsidR="00027CA0" w:rsidRPr="00D82E00">
              <w:rPr>
                <w:rFonts w:ascii="Arial" w:hAnsi="Arial" w:cs="Arial"/>
                <w:b/>
                <w:color w:val="000000" w:themeColor="text1"/>
                <w:sz w:val="24"/>
                <w:szCs w:val="24"/>
              </w:rPr>
              <w:t xml:space="preserve">0 </w:t>
            </w:r>
            <w:r w:rsidRPr="00D82E00">
              <w:rPr>
                <w:rFonts w:ascii="Arial" w:hAnsi="Arial" w:cs="Arial"/>
                <w:b/>
                <w:color w:val="000000" w:themeColor="text1"/>
                <w:sz w:val="24"/>
                <w:szCs w:val="24"/>
              </w:rPr>
              <w:t>hours</w:t>
            </w:r>
          </w:p>
        </w:tc>
      </w:tr>
      <w:tr w:rsidR="00264FAC" w:rsidRPr="00D82E00" w14:paraId="5447ECA8" w14:textId="77777777" w:rsidTr="000900FB">
        <w:trPr>
          <w:trHeight w:val="1677"/>
        </w:trPr>
        <w:tc>
          <w:tcPr>
            <w:tcW w:w="977" w:type="pct"/>
          </w:tcPr>
          <w:p w14:paraId="086A5022"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Companies offering jobs in the respective trade</w:t>
            </w:r>
          </w:p>
        </w:tc>
        <w:tc>
          <w:tcPr>
            <w:tcW w:w="4023" w:type="pct"/>
          </w:tcPr>
          <w:p w14:paraId="3FCC6C6A" w14:textId="77777777" w:rsidR="008D76A4" w:rsidRPr="00D82E00" w:rsidRDefault="008D76A4" w:rsidP="008D76A4">
            <w:pPr>
              <w:pStyle w:val="TableParagraph"/>
              <w:tabs>
                <w:tab w:val="left" w:pos="827"/>
                <w:tab w:val="left" w:pos="828"/>
              </w:tabs>
              <w:spacing w:line="277" w:lineRule="exact"/>
              <w:ind w:left="720" w:firstLine="0"/>
              <w:rPr>
                <w:rFonts w:ascii="Arial" w:hAnsi="Arial" w:cs="Arial"/>
                <w:sz w:val="24"/>
                <w:szCs w:val="24"/>
              </w:rPr>
            </w:pPr>
          </w:p>
          <w:p w14:paraId="4445A75D" w14:textId="77777777" w:rsidR="000900FB" w:rsidRPr="00D82E00" w:rsidRDefault="000900FB" w:rsidP="000900FB">
            <w:pPr>
              <w:pStyle w:val="ListParagraph"/>
              <w:numPr>
                <w:ilvl w:val="0"/>
                <w:numId w:val="7"/>
              </w:numPr>
              <w:rPr>
                <w:rFonts w:ascii="Arial" w:hAnsi="Arial" w:cs="Arial"/>
                <w:color w:val="000000" w:themeColor="text1"/>
                <w:sz w:val="24"/>
                <w:szCs w:val="24"/>
              </w:rPr>
            </w:pPr>
            <w:r w:rsidRPr="00D82E00">
              <w:rPr>
                <w:rFonts w:ascii="Arial" w:hAnsi="Arial" w:cs="Arial"/>
                <w:color w:val="000000" w:themeColor="text1"/>
                <w:sz w:val="24"/>
                <w:szCs w:val="24"/>
              </w:rPr>
              <w:t>Investment banks like HBL Asset Management.</w:t>
            </w:r>
          </w:p>
          <w:p w14:paraId="0DB0EFCD" w14:textId="77777777" w:rsidR="000900FB" w:rsidRPr="00D82E00" w:rsidRDefault="000900FB" w:rsidP="000900FB">
            <w:pPr>
              <w:pStyle w:val="ListParagraph"/>
              <w:numPr>
                <w:ilvl w:val="0"/>
                <w:numId w:val="7"/>
              </w:numPr>
              <w:rPr>
                <w:rFonts w:ascii="Arial" w:hAnsi="Arial" w:cs="Arial"/>
                <w:color w:val="000000" w:themeColor="text1"/>
                <w:sz w:val="24"/>
                <w:szCs w:val="24"/>
              </w:rPr>
            </w:pPr>
            <w:r w:rsidRPr="00D82E00">
              <w:rPr>
                <w:rFonts w:ascii="Arial" w:hAnsi="Arial" w:cs="Arial"/>
                <w:color w:val="000000" w:themeColor="text1"/>
                <w:sz w:val="24"/>
                <w:szCs w:val="24"/>
              </w:rPr>
              <w:t>Consulting and advisory firms</w:t>
            </w:r>
          </w:p>
          <w:p w14:paraId="57EC3E7F" w14:textId="77777777" w:rsidR="000900FB" w:rsidRPr="00D82E00" w:rsidRDefault="000900FB" w:rsidP="000900FB">
            <w:pPr>
              <w:pStyle w:val="ListParagraph"/>
              <w:numPr>
                <w:ilvl w:val="0"/>
                <w:numId w:val="7"/>
              </w:numPr>
              <w:rPr>
                <w:rFonts w:ascii="Arial" w:hAnsi="Arial" w:cs="Arial"/>
                <w:color w:val="000000" w:themeColor="text1"/>
                <w:sz w:val="24"/>
                <w:szCs w:val="24"/>
              </w:rPr>
            </w:pPr>
            <w:r w:rsidRPr="00D82E00">
              <w:rPr>
                <w:rFonts w:ascii="Arial" w:hAnsi="Arial" w:cs="Arial"/>
                <w:sz w:val="24"/>
                <w:szCs w:val="24"/>
              </w:rPr>
              <w:t>Stock Exchanges and Trading Firms</w:t>
            </w:r>
          </w:p>
          <w:p w14:paraId="6971E552" w14:textId="77777777" w:rsidR="000900FB" w:rsidRPr="00D82E00" w:rsidRDefault="000900FB" w:rsidP="000900FB">
            <w:pPr>
              <w:pStyle w:val="ListParagraph"/>
              <w:numPr>
                <w:ilvl w:val="0"/>
                <w:numId w:val="7"/>
              </w:numPr>
              <w:rPr>
                <w:rFonts w:ascii="Arial" w:hAnsi="Arial" w:cs="Arial"/>
                <w:color w:val="000000" w:themeColor="text1"/>
                <w:sz w:val="24"/>
                <w:szCs w:val="24"/>
              </w:rPr>
            </w:pPr>
            <w:r w:rsidRPr="00D82E00">
              <w:rPr>
                <w:rFonts w:ascii="Arial" w:hAnsi="Arial" w:cs="Arial"/>
                <w:sz w:val="24"/>
                <w:szCs w:val="24"/>
              </w:rPr>
              <w:t>Corporate Finance and Investment Divisions</w:t>
            </w:r>
          </w:p>
          <w:p w14:paraId="414A23B0" w14:textId="751884E1" w:rsidR="00E061D2" w:rsidRPr="00D82E00" w:rsidRDefault="00E061D2" w:rsidP="000900FB">
            <w:pPr>
              <w:pStyle w:val="ListParagraph"/>
              <w:rPr>
                <w:rFonts w:ascii="Arial" w:hAnsi="Arial" w:cs="Arial"/>
                <w:color w:val="000000" w:themeColor="text1"/>
                <w:sz w:val="24"/>
                <w:szCs w:val="24"/>
              </w:rPr>
            </w:pPr>
          </w:p>
        </w:tc>
      </w:tr>
      <w:tr w:rsidR="00264FAC" w:rsidRPr="00D82E00" w14:paraId="7D0C18A8" w14:textId="77777777" w:rsidTr="0057566E">
        <w:trPr>
          <w:trHeight w:val="570"/>
        </w:trPr>
        <w:tc>
          <w:tcPr>
            <w:tcW w:w="977" w:type="pct"/>
          </w:tcPr>
          <w:p w14:paraId="664EBB13"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Job Opportunities</w:t>
            </w:r>
          </w:p>
        </w:tc>
        <w:tc>
          <w:tcPr>
            <w:tcW w:w="4023" w:type="pct"/>
          </w:tcPr>
          <w:p w14:paraId="03EA2D24" w14:textId="77777777" w:rsidR="000900FB" w:rsidRPr="00D82E00" w:rsidRDefault="000900FB" w:rsidP="002A11B0">
            <w:pPr>
              <w:pStyle w:val="ListParagraph"/>
              <w:numPr>
                <w:ilvl w:val="0"/>
                <w:numId w:val="10"/>
              </w:numPr>
              <w:rPr>
                <w:rFonts w:ascii="Arial" w:eastAsia="Times New Roman" w:hAnsi="Arial" w:cs="Arial"/>
                <w:sz w:val="24"/>
                <w:szCs w:val="24"/>
              </w:rPr>
            </w:pPr>
            <w:r w:rsidRPr="00D82E00">
              <w:rPr>
                <w:rFonts w:ascii="Arial" w:eastAsia="Times New Roman" w:hAnsi="Arial" w:cs="Arial"/>
                <w:sz w:val="24"/>
                <w:szCs w:val="24"/>
              </w:rPr>
              <w:t>Financial Analyst</w:t>
            </w:r>
          </w:p>
          <w:p w14:paraId="49D27899" w14:textId="77777777" w:rsidR="000900FB" w:rsidRPr="00D82E00" w:rsidRDefault="000900FB" w:rsidP="002A11B0">
            <w:pPr>
              <w:pStyle w:val="ListParagraph"/>
              <w:numPr>
                <w:ilvl w:val="0"/>
                <w:numId w:val="10"/>
              </w:numPr>
              <w:rPr>
                <w:rFonts w:ascii="Arial" w:eastAsia="Times New Roman" w:hAnsi="Arial" w:cs="Arial"/>
                <w:sz w:val="24"/>
                <w:szCs w:val="24"/>
              </w:rPr>
            </w:pPr>
            <w:r w:rsidRPr="00D82E00">
              <w:rPr>
                <w:rFonts w:ascii="Arial" w:eastAsia="Times New Roman" w:hAnsi="Arial" w:cs="Arial"/>
                <w:sz w:val="24"/>
                <w:szCs w:val="24"/>
              </w:rPr>
              <w:t>Investment Banker</w:t>
            </w:r>
          </w:p>
          <w:p w14:paraId="2A695A1A" w14:textId="77777777" w:rsidR="000900FB" w:rsidRPr="00D82E00" w:rsidRDefault="000900FB" w:rsidP="002A11B0">
            <w:pPr>
              <w:pStyle w:val="ListParagraph"/>
              <w:numPr>
                <w:ilvl w:val="0"/>
                <w:numId w:val="10"/>
              </w:numPr>
              <w:rPr>
                <w:rFonts w:ascii="Arial" w:eastAsia="Times New Roman" w:hAnsi="Arial" w:cs="Arial"/>
                <w:sz w:val="24"/>
                <w:szCs w:val="24"/>
              </w:rPr>
            </w:pPr>
            <w:r w:rsidRPr="00D82E00">
              <w:rPr>
                <w:rFonts w:ascii="Arial" w:eastAsia="Times New Roman" w:hAnsi="Arial" w:cs="Arial"/>
                <w:sz w:val="24"/>
                <w:szCs w:val="24"/>
              </w:rPr>
              <w:t>Portfolio Manager</w:t>
            </w:r>
          </w:p>
          <w:p w14:paraId="26B26D17" w14:textId="77777777" w:rsidR="000900FB" w:rsidRPr="00D82E00" w:rsidRDefault="000900FB" w:rsidP="002A11B0">
            <w:pPr>
              <w:pStyle w:val="ListParagraph"/>
              <w:numPr>
                <w:ilvl w:val="0"/>
                <w:numId w:val="10"/>
              </w:numPr>
              <w:rPr>
                <w:rFonts w:ascii="Arial" w:eastAsia="Times New Roman" w:hAnsi="Arial" w:cs="Arial"/>
                <w:sz w:val="24"/>
                <w:szCs w:val="24"/>
              </w:rPr>
            </w:pPr>
            <w:r w:rsidRPr="00D82E00">
              <w:rPr>
                <w:rFonts w:ascii="Arial" w:eastAsia="Times New Roman" w:hAnsi="Arial" w:cs="Arial"/>
                <w:sz w:val="24"/>
                <w:szCs w:val="24"/>
              </w:rPr>
              <w:t>Risk Manager</w:t>
            </w:r>
          </w:p>
          <w:p w14:paraId="260FD66F" w14:textId="77777777" w:rsidR="000900FB" w:rsidRPr="00D82E00" w:rsidRDefault="000900FB" w:rsidP="002A11B0">
            <w:pPr>
              <w:pStyle w:val="ListParagraph"/>
              <w:numPr>
                <w:ilvl w:val="0"/>
                <w:numId w:val="10"/>
              </w:numPr>
              <w:rPr>
                <w:rFonts w:ascii="Arial" w:eastAsia="Times New Roman" w:hAnsi="Arial" w:cs="Arial"/>
                <w:sz w:val="24"/>
                <w:szCs w:val="24"/>
              </w:rPr>
            </w:pPr>
            <w:r w:rsidRPr="00D82E00">
              <w:rPr>
                <w:rFonts w:ascii="Arial" w:eastAsia="Times New Roman" w:hAnsi="Arial" w:cs="Arial"/>
                <w:sz w:val="24"/>
                <w:szCs w:val="24"/>
              </w:rPr>
              <w:t>Financial Software Specialist</w:t>
            </w:r>
          </w:p>
          <w:p w14:paraId="6111A5A2" w14:textId="48A23A50" w:rsidR="00194C3C" w:rsidRPr="00D82E00" w:rsidRDefault="000900FB" w:rsidP="002A11B0">
            <w:pPr>
              <w:pStyle w:val="TableParagraph"/>
              <w:numPr>
                <w:ilvl w:val="0"/>
                <w:numId w:val="10"/>
              </w:numPr>
              <w:spacing w:line="265" w:lineRule="exact"/>
              <w:rPr>
                <w:rFonts w:ascii="Arial" w:hAnsi="Arial" w:cs="Arial"/>
                <w:sz w:val="24"/>
                <w:szCs w:val="24"/>
              </w:rPr>
            </w:pPr>
            <w:r w:rsidRPr="00D82E00">
              <w:rPr>
                <w:rFonts w:ascii="Arial" w:eastAsia="Times New Roman" w:hAnsi="Arial" w:cs="Arial"/>
                <w:sz w:val="24"/>
                <w:szCs w:val="24"/>
              </w:rPr>
              <w:t>Trading Analyst</w:t>
            </w:r>
          </w:p>
        </w:tc>
      </w:tr>
      <w:tr w:rsidR="00264FAC" w:rsidRPr="00D82E00" w14:paraId="48DADEC9" w14:textId="77777777" w:rsidTr="00E74943">
        <w:trPr>
          <w:trHeight w:val="242"/>
        </w:trPr>
        <w:tc>
          <w:tcPr>
            <w:tcW w:w="977" w:type="pct"/>
          </w:tcPr>
          <w:p w14:paraId="541AD8F2"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No of Students</w:t>
            </w:r>
          </w:p>
        </w:tc>
        <w:tc>
          <w:tcPr>
            <w:tcW w:w="4023" w:type="pct"/>
          </w:tcPr>
          <w:p w14:paraId="250195C1" w14:textId="77777777" w:rsidR="00264FAC" w:rsidRPr="00D82E00" w:rsidRDefault="00264FAC" w:rsidP="00264FAC">
            <w:pPr>
              <w:rPr>
                <w:rFonts w:ascii="Arial" w:hAnsi="Arial" w:cs="Arial"/>
                <w:color w:val="000000" w:themeColor="text1"/>
                <w:sz w:val="24"/>
                <w:szCs w:val="24"/>
              </w:rPr>
            </w:pPr>
            <w:r w:rsidRPr="00D82E00">
              <w:rPr>
                <w:rFonts w:ascii="Arial" w:hAnsi="Arial" w:cs="Arial"/>
                <w:color w:val="000000" w:themeColor="text1"/>
                <w:sz w:val="24"/>
                <w:szCs w:val="24"/>
              </w:rPr>
              <w:t>25</w:t>
            </w:r>
          </w:p>
        </w:tc>
      </w:tr>
      <w:tr w:rsidR="00264FAC" w:rsidRPr="00D82E00" w14:paraId="2A803844" w14:textId="77777777" w:rsidTr="00E74943">
        <w:trPr>
          <w:trHeight w:val="143"/>
        </w:trPr>
        <w:tc>
          <w:tcPr>
            <w:tcW w:w="977" w:type="pct"/>
          </w:tcPr>
          <w:p w14:paraId="0FA19E6A"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Learning Place</w:t>
            </w:r>
          </w:p>
        </w:tc>
        <w:tc>
          <w:tcPr>
            <w:tcW w:w="4023" w:type="pct"/>
          </w:tcPr>
          <w:p w14:paraId="4646F05F" w14:textId="77777777" w:rsidR="00264FAC" w:rsidRPr="00D82E00" w:rsidRDefault="00264FAC" w:rsidP="00264FAC">
            <w:pPr>
              <w:rPr>
                <w:rFonts w:ascii="Arial" w:hAnsi="Arial" w:cs="Arial"/>
                <w:color w:val="000000" w:themeColor="text1"/>
                <w:sz w:val="24"/>
                <w:szCs w:val="24"/>
              </w:rPr>
            </w:pPr>
            <w:r w:rsidRPr="00D82E00">
              <w:rPr>
                <w:rFonts w:ascii="Arial" w:hAnsi="Arial" w:cs="Arial"/>
                <w:color w:val="000000" w:themeColor="text1"/>
                <w:sz w:val="24"/>
                <w:szCs w:val="24"/>
              </w:rPr>
              <w:t>Classroom / Lab</w:t>
            </w:r>
          </w:p>
        </w:tc>
      </w:tr>
      <w:tr w:rsidR="00264FAC" w:rsidRPr="00D82E00" w14:paraId="0C49792D" w14:textId="77777777" w:rsidTr="00E74943">
        <w:trPr>
          <w:trHeight w:val="64"/>
        </w:trPr>
        <w:tc>
          <w:tcPr>
            <w:tcW w:w="977" w:type="pct"/>
          </w:tcPr>
          <w:p w14:paraId="13FB54AF"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Instructional Resources</w:t>
            </w:r>
          </w:p>
        </w:tc>
        <w:tc>
          <w:tcPr>
            <w:tcW w:w="4023" w:type="pct"/>
          </w:tcPr>
          <w:p w14:paraId="317B794D" w14:textId="4DEAE948" w:rsidR="00887B7A" w:rsidRPr="00D82E00" w:rsidRDefault="00887B7A" w:rsidP="00887B7A">
            <w:pPr>
              <w:pStyle w:val="NormalWeb"/>
              <w:rPr>
                <w:rFonts w:ascii="Arial" w:hAnsi="Arial" w:cs="Arial"/>
                <w:color w:val="000000" w:themeColor="text1"/>
              </w:rPr>
            </w:pPr>
            <w:r w:rsidRPr="00D82E00">
              <w:rPr>
                <w:rStyle w:val="Strong"/>
                <w:rFonts w:ascii="Arial" w:hAnsi="Arial" w:cs="Arial"/>
                <w:color w:val="1F1F1F"/>
                <w:shd w:val="clear" w:color="auto" w:fill="FFFFFF"/>
              </w:rPr>
              <w:t>Online Courses and Tutorials:</w:t>
            </w:r>
          </w:p>
          <w:p w14:paraId="1BC0D684" w14:textId="77777777" w:rsidR="000900FB" w:rsidRPr="00D82E00" w:rsidRDefault="000900FB" w:rsidP="000900FB">
            <w:pPr>
              <w:pStyle w:val="NormalWeb"/>
              <w:rPr>
                <w:rFonts w:ascii="Arial" w:hAnsi="Arial" w:cs="Arial"/>
                <w:color w:val="000000" w:themeColor="text1"/>
              </w:rPr>
            </w:pPr>
            <w:r w:rsidRPr="00D82E00">
              <w:rPr>
                <w:rStyle w:val="Strong"/>
                <w:rFonts w:ascii="Arial" w:hAnsi="Arial" w:cs="Arial"/>
                <w:color w:val="1F1F1F"/>
                <w:shd w:val="clear" w:color="auto" w:fill="FFFFFF"/>
              </w:rPr>
              <w:t>Online Courses and Tutorials:</w:t>
            </w:r>
          </w:p>
          <w:p w14:paraId="4FF24F9B" w14:textId="77777777" w:rsidR="000900FB" w:rsidRPr="00D82E00" w:rsidRDefault="000900FB" w:rsidP="000900FB">
            <w:pPr>
              <w:pStyle w:val="NormalWeb"/>
              <w:numPr>
                <w:ilvl w:val="0"/>
                <w:numId w:val="6"/>
              </w:numPr>
              <w:spacing w:before="0" w:beforeAutospacing="0" w:after="0" w:afterAutospacing="0"/>
              <w:rPr>
                <w:rFonts w:ascii="Arial" w:hAnsi="Arial" w:cs="Arial"/>
                <w:color w:val="000000" w:themeColor="text1"/>
              </w:rPr>
            </w:pPr>
            <w:r w:rsidRPr="00D82E00">
              <w:rPr>
                <w:rFonts w:ascii="Arial" w:hAnsi="Arial" w:cs="Arial"/>
                <w:color w:val="000000" w:themeColor="text1"/>
              </w:rPr>
              <w:t>Trading Academy :</w:t>
            </w:r>
          </w:p>
          <w:p w14:paraId="1DE4DC5B" w14:textId="77777777" w:rsidR="000900FB" w:rsidRPr="00D82E00" w:rsidRDefault="00510837" w:rsidP="000900FB">
            <w:pPr>
              <w:pStyle w:val="NormalWeb"/>
              <w:spacing w:before="0" w:beforeAutospacing="0"/>
              <w:ind w:left="720"/>
              <w:rPr>
                <w:rFonts w:ascii="Arial" w:hAnsi="Arial" w:cs="Arial"/>
                <w:color w:val="000000" w:themeColor="text1"/>
              </w:rPr>
            </w:pPr>
            <w:hyperlink r:id="rId9" w:history="1">
              <w:r w:rsidR="000900FB" w:rsidRPr="00D82E00">
                <w:rPr>
                  <w:rStyle w:val="Hyperlink"/>
                  <w:rFonts w:ascii="Arial" w:hAnsi="Arial" w:cs="Arial"/>
                </w:rPr>
                <w:t>https://www.youtube.com/user/TradingAcademy</w:t>
              </w:r>
            </w:hyperlink>
          </w:p>
          <w:p w14:paraId="6FE649E0" w14:textId="77777777" w:rsidR="000900FB" w:rsidRPr="00D82E00" w:rsidRDefault="000900FB" w:rsidP="000900FB">
            <w:pPr>
              <w:pStyle w:val="NormalWeb"/>
              <w:numPr>
                <w:ilvl w:val="0"/>
                <w:numId w:val="6"/>
              </w:numPr>
              <w:spacing w:before="0" w:beforeAutospacing="0" w:after="0" w:afterAutospacing="0"/>
              <w:rPr>
                <w:rFonts w:ascii="Arial" w:hAnsi="Arial" w:cs="Arial"/>
                <w:color w:val="000000" w:themeColor="text1"/>
              </w:rPr>
            </w:pPr>
            <w:r w:rsidRPr="00D82E00">
              <w:rPr>
                <w:rFonts w:ascii="Arial" w:hAnsi="Arial" w:cs="Arial"/>
              </w:rPr>
              <w:t>Algorithmic Trading Courses</w:t>
            </w:r>
          </w:p>
          <w:p w14:paraId="70AD06C4" w14:textId="77777777" w:rsidR="000900FB" w:rsidRPr="00D82E00" w:rsidRDefault="00510837" w:rsidP="000900FB">
            <w:pPr>
              <w:pStyle w:val="NormalWeb"/>
              <w:spacing w:before="0" w:beforeAutospacing="0" w:after="240" w:afterAutospacing="0"/>
              <w:ind w:left="720"/>
              <w:rPr>
                <w:rFonts w:ascii="Arial" w:hAnsi="Arial" w:cs="Arial"/>
                <w:color w:val="000000" w:themeColor="text1"/>
              </w:rPr>
            </w:pPr>
            <w:hyperlink r:id="rId10" w:history="1">
              <w:r w:rsidR="000900FB" w:rsidRPr="00D82E00">
                <w:rPr>
                  <w:rStyle w:val="Hyperlink"/>
                  <w:rFonts w:ascii="Arial" w:hAnsi="Arial" w:cs="Arial"/>
                </w:rPr>
                <w:t>https://www.quantinsti.com/</w:t>
              </w:r>
            </w:hyperlink>
          </w:p>
          <w:p w14:paraId="38E978BA" w14:textId="77777777" w:rsidR="000900FB" w:rsidRPr="00D82E00" w:rsidRDefault="000900FB" w:rsidP="000900FB">
            <w:pPr>
              <w:pStyle w:val="ListParagraph"/>
              <w:numPr>
                <w:ilvl w:val="0"/>
                <w:numId w:val="6"/>
              </w:numPr>
              <w:rPr>
                <w:rFonts w:ascii="Arial" w:hAnsi="Arial" w:cs="Arial"/>
                <w:color w:val="000000" w:themeColor="text1"/>
                <w:sz w:val="24"/>
                <w:szCs w:val="24"/>
              </w:rPr>
            </w:pPr>
            <w:proofErr w:type="spellStart"/>
            <w:r w:rsidRPr="00D82E00">
              <w:rPr>
                <w:rFonts w:ascii="Arial" w:hAnsi="Arial" w:cs="Arial"/>
                <w:color w:val="000000" w:themeColor="text1"/>
                <w:sz w:val="24"/>
                <w:szCs w:val="24"/>
              </w:rPr>
              <w:t>Coursera</w:t>
            </w:r>
            <w:proofErr w:type="spellEnd"/>
            <w:r w:rsidRPr="00D82E00">
              <w:rPr>
                <w:rFonts w:ascii="Arial" w:hAnsi="Arial" w:cs="Arial"/>
                <w:color w:val="000000" w:themeColor="text1"/>
                <w:sz w:val="24"/>
                <w:szCs w:val="24"/>
              </w:rPr>
              <w:t xml:space="preserve"> : Financial Markets</w:t>
            </w:r>
          </w:p>
          <w:p w14:paraId="6FC94438" w14:textId="77777777" w:rsidR="000900FB" w:rsidRPr="00D82E00" w:rsidRDefault="00510837" w:rsidP="000900FB">
            <w:pPr>
              <w:pStyle w:val="ListParagraph"/>
              <w:spacing w:after="200"/>
              <w:rPr>
                <w:rFonts w:ascii="Arial" w:hAnsi="Arial" w:cs="Arial"/>
                <w:color w:val="000000" w:themeColor="text1"/>
                <w:sz w:val="24"/>
                <w:szCs w:val="24"/>
              </w:rPr>
            </w:pPr>
            <w:hyperlink r:id="rId11" w:history="1">
              <w:r w:rsidR="000900FB" w:rsidRPr="00D82E00">
                <w:rPr>
                  <w:rStyle w:val="Hyperlink"/>
                  <w:rFonts w:ascii="Arial" w:hAnsi="Arial" w:cs="Arial"/>
                  <w:sz w:val="24"/>
                  <w:szCs w:val="24"/>
                </w:rPr>
                <w:t>https://www.coursera.org/learn/financial-markets-global</w:t>
              </w:r>
            </w:hyperlink>
          </w:p>
          <w:p w14:paraId="174B1195" w14:textId="77777777" w:rsidR="000900FB" w:rsidRPr="00D82E00" w:rsidRDefault="000900FB" w:rsidP="000900FB">
            <w:pPr>
              <w:pStyle w:val="NormalWeb"/>
              <w:numPr>
                <w:ilvl w:val="0"/>
                <w:numId w:val="6"/>
              </w:numPr>
              <w:spacing w:before="0" w:beforeAutospacing="0" w:after="0" w:afterAutospacing="0"/>
              <w:rPr>
                <w:rFonts w:ascii="Arial" w:hAnsi="Arial" w:cs="Arial"/>
                <w:color w:val="000000" w:themeColor="text1"/>
              </w:rPr>
            </w:pPr>
            <w:r w:rsidRPr="00D82E00">
              <w:rPr>
                <w:rFonts w:ascii="Arial" w:hAnsi="Arial" w:cs="Arial"/>
                <w:color w:val="000000" w:themeColor="text1"/>
              </w:rPr>
              <w:t>Khans Academy</w:t>
            </w:r>
          </w:p>
          <w:p w14:paraId="35EE30B6" w14:textId="77777777" w:rsidR="000900FB" w:rsidRPr="00D82E00" w:rsidRDefault="00510837" w:rsidP="000900FB">
            <w:pPr>
              <w:pStyle w:val="NormalWeb"/>
              <w:spacing w:before="0" w:beforeAutospacing="0"/>
              <w:ind w:left="720"/>
              <w:rPr>
                <w:rFonts w:ascii="Arial" w:hAnsi="Arial" w:cs="Arial"/>
                <w:color w:val="000000" w:themeColor="text1"/>
              </w:rPr>
            </w:pPr>
            <w:hyperlink r:id="rId12" w:history="1">
              <w:r w:rsidR="000900FB" w:rsidRPr="00D82E00">
                <w:rPr>
                  <w:rStyle w:val="Hyperlink"/>
                  <w:rFonts w:ascii="Arial" w:hAnsi="Arial" w:cs="Arial"/>
                </w:rPr>
                <w:t>https://www.khanacademy.org/economics-finance-domain/core-finance</w:t>
              </w:r>
            </w:hyperlink>
          </w:p>
          <w:p w14:paraId="0DCF76B5" w14:textId="77777777" w:rsidR="000900FB" w:rsidRPr="00D82E00" w:rsidRDefault="000900FB" w:rsidP="000900FB">
            <w:pPr>
              <w:pStyle w:val="NormalWeb"/>
              <w:rPr>
                <w:rFonts w:ascii="Arial" w:hAnsi="Arial" w:cs="Arial"/>
                <w:b/>
                <w:bCs/>
                <w:color w:val="000000" w:themeColor="text1"/>
              </w:rPr>
            </w:pPr>
            <w:r w:rsidRPr="00D82E00">
              <w:rPr>
                <w:rFonts w:ascii="Arial" w:hAnsi="Arial" w:cs="Arial"/>
                <w:b/>
                <w:bCs/>
                <w:color w:val="000000" w:themeColor="text1"/>
              </w:rPr>
              <w:t>Books and References:</w:t>
            </w:r>
          </w:p>
          <w:p w14:paraId="6B09C742" w14:textId="77777777" w:rsidR="000900FB" w:rsidRPr="00D82E00" w:rsidRDefault="000900FB" w:rsidP="002A11B0">
            <w:pPr>
              <w:pStyle w:val="NormalWeb"/>
              <w:numPr>
                <w:ilvl w:val="0"/>
                <w:numId w:val="24"/>
              </w:numPr>
              <w:rPr>
                <w:rFonts w:ascii="Arial" w:hAnsi="Arial" w:cs="Arial"/>
                <w:bCs/>
                <w:lang w:val="en-SG"/>
              </w:rPr>
            </w:pPr>
            <w:r w:rsidRPr="00D82E00">
              <w:rPr>
                <w:rFonts w:ascii="Arial" w:hAnsi="Arial" w:cs="Arial"/>
              </w:rPr>
              <w:t xml:space="preserve">F.S. </w:t>
            </w:r>
            <w:proofErr w:type="spellStart"/>
            <w:r w:rsidRPr="00D82E00">
              <w:rPr>
                <w:rFonts w:ascii="Arial" w:hAnsi="Arial" w:cs="Arial"/>
              </w:rPr>
              <w:t>Mishkin</w:t>
            </w:r>
            <w:proofErr w:type="spellEnd"/>
            <w:r w:rsidRPr="00D82E00">
              <w:rPr>
                <w:rFonts w:ascii="Arial" w:hAnsi="Arial" w:cs="Arial"/>
              </w:rPr>
              <w:t xml:space="preserve"> and S.G. Eakins (2015): Financial Markets and Institutions. Pearson, 8th Ed. </w:t>
            </w:r>
          </w:p>
          <w:p w14:paraId="712E1015" w14:textId="77777777" w:rsidR="000900FB" w:rsidRPr="00D82E00" w:rsidRDefault="000900FB" w:rsidP="002A11B0">
            <w:pPr>
              <w:pStyle w:val="NormalWeb"/>
              <w:numPr>
                <w:ilvl w:val="0"/>
                <w:numId w:val="24"/>
              </w:numPr>
              <w:rPr>
                <w:rFonts w:ascii="Arial" w:hAnsi="Arial" w:cs="Arial"/>
                <w:bCs/>
                <w:lang w:val="en-SG"/>
              </w:rPr>
            </w:pPr>
            <w:r w:rsidRPr="00D82E00">
              <w:rPr>
                <w:rFonts w:ascii="Arial" w:hAnsi="Arial" w:cs="Arial"/>
                <w:bCs/>
              </w:rPr>
              <w:t>Investment Analysis and Portfolio Management</w:t>
            </w:r>
            <w:r w:rsidRPr="00D82E00">
              <w:rPr>
                <w:rFonts w:ascii="Arial" w:hAnsi="Arial" w:cs="Arial"/>
                <w:bCs/>
                <w:lang w:val="en-SG"/>
              </w:rPr>
              <w:t>, Tenth Edition</w:t>
            </w:r>
            <w:r w:rsidRPr="00D82E00">
              <w:rPr>
                <w:rFonts w:ascii="Arial" w:hAnsi="Arial" w:cs="Arial"/>
                <w:bCs/>
              </w:rPr>
              <w:t xml:space="preserve"> by </w:t>
            </w:r>
            <w:r w:rsidRPr="00D82E00">
              <w:rPr>
                <w:rFonts w:ascii="Arial" w:hAnsi="Arial" w:cs="Arial"/>
                <w:bCs/>
                <w:lang w:val="en-SG"/>
              </w:rPr>
              <w:t>Reilly/Brown</w:t>
            </w:r>
          </w:p>
          <w:p w14:paraId="0F2BDF0E" w14:textId="77777777" w:rsidR="000900FB" w:rsidRPr="00D82E00" w:rsidRDefault="000900FB" w:rsidP="002A11B0">
            <w:pPr>
              <w:pStyle w:val="ListParagraph"/>
              <w:numPr>
                <w:ilvl w:val="0"/>
                <w:numId w:val="24"/>
              </w:numPr>
              <w:spacing w:after="160" w:line="259" w:lineRule="auto"/>
              <w:rPr>
                <w:rFonts w:ascii="Arial" w:hAnsi="Arial" w:cs="Arial"/>
                <w:sz w:val="24"/>
                <w:szCs w:val="24"/>
              </w:rPr>
            </w:pPr>
            <w:r w:rsidRPr="00D82E00">
              <w:rPr>
                <w:rFonts w:ascii="Arial" w:hAnsi="Arial" w:cs="Arial"/>
                <w:sz w:val="24"/>
                <w:szCs w:val="24"/>
              </w:rPr>
              <w:t>Jones, C. P. (2000). Investment Analysis and Management, John Willey and   Sons. </w:t>
            </w:r>
            <w:proofErr w:type="spellStart"/>
            <w:r w:rsidRPr="00D82E00">
              <w:rPr>
                <w:rFonts w:ascii="Arial" w:hAnsi="Arial" w:cs="Arial"/>
                <w:i/>
                <w:iCs/>
                <w:sz w:val="24"/>
                <w:szCs w:val="24"/>
              </w:rPr>
              <w:t>Inc</w:t>
            </w:r>
            <w:proofErr w:type="spellEnd"/>
            <w:r w:rsidRPr="00D82E00">
              <w:rPr>
                <w:rFonts w:ascii="Arial" w:hAnsi="Arial" w:cs="Arial"/>
                <w:i/>
                <w:iCs/>
                <w:sz w:val="24"/>
                <w:szCs w:val="24"/>
              </w:rPr>
              <w:t>, New York</w:t>
            </w:r>
            <w:r w:rsidRPr="00D82E00">
              <w:rPr>
                <w:rFonts w:ascii="Arial" w:hAnsi="Arial" w:cs="Arial"/>
                <w:sz w:val="24"/>
                <w:szCs w:val="24"/>
              </w:rPr>
              <w:t>.</w:t>
            </w:r>
          </w:p>
          <w:p w14:paraId="2118E571" w14:textId="77777777" w:rsidR="000900FB" w:rsidRPr="00D82E00" w:rsidRDefault="000900FB" w:rsidP="002A11B0">
            <w:pPr>
              <w:pStyle w:val="ListParagraph"/>
              <w:numPr>
                <w:ilvl w:val="0"/>
                <w:numId w:val="24"/>
              </w:numPr>
              <w:spacing w:after="160" w:line="259" w:lineRule="auto"/>
              <w:rPr>
                <w:rFonts w:ascii="Arial" w:hAnsi="Arial" w:cs="Arial"/>
                <w:sz w:val="24"/>
                <w:szCs w:val="24"/>
              </w:rPr>
            </w:pPr>
            <w:r w:rsidRPr="00D82E00">
              <w:rPr>
                <w:rFonts w:ascii="Arial" w:hAnsi="Arial" w:cs="Arial"/>
                <w:sz w:val="24"/>
                <w:szCs w:val="24"/>
              </w:rPr>
              <w:t>Hull, John C, (2007), Risk Management and Financial Institutions (RMFI), Prentice-Hall.</w:t>
            </w:r>
          </w:p>
          <w:p w14:paraId="5326F338" w14:textId="77777777" w:rsidR="000900FB" w:rsidRPr="00D82E00" w:rsidRDefault="000900FB" w:rsidP="002A11B0">
            <w:pPr>
              <w:pStyle w:val="ListParagraph"/>
              <w:numPr>
                <w:ilvl w:val="0"/>
                <w:numId w:val="24"/>
              </w:numPr>
              <w:spacing w:after="160" w:line="259" w:lineRule="auto"/>
              <w:rPr>
                <w:rFonts w:ascii="Arial" w:hAnsi="Arial" w:cs="Arial"/>
                <w:sz w:val="24"/>
                <w:szCs w:val="24"/>
              </w:rPr>
            </w:pPr>
            <w:r w:rsidRPr="00D82E00">
              <w:rPr>
                <w:rFonts w:ascii="Arial" w:hAnsi="Arial" w:cs="Arial"/>
                <w:sz w:val="24"/>
                <w:szCs w:val="24"/>
              </w:rPr>
              <w:t>Hull, John C. (2006), Options, Futures, and Other Derivatives [OFOD], Prentice-Hall (sixth edition).</w:t>
            </w:r>
          </w:p>
          <w:p w14:paraId="184D9D03" w14:textId="77777777" w:rsidR="000900FB" w:rsidRPr="00D82E00" w:rsidRDefault="000900FB" w:rsidP="002A11B0">
            <w:pPr>
              <w:pStyle w:val="ListParagraph"/>
              <w:numPr>
                <w:ilvl w:val="0"/>
                <w:numId w:val="24"/>
              </w:numPr>
              <w:spacing w:after="160" w:line="259" w:lineRule="auto"/>
              <w:rPr>
                <w:rFonts w:ascii="Arial" w:hAnsi="Arial" w:cs="Arial"/>
                <w:sz w:val="24"/>
                <w:szCs w:val="24"/>
              </w:rPr>
            </w:pPr>
            <w:r w:rsidRPr="00D82E00">
              <w:rPr>
                <w:rFonts w:ascii="Arial" w:hAnsi="Arial" w:cs="Arial"/>
                <w:sz w:val="24"/>
                <w:szCs w:val="24"/>
              </w:rPr>
              <w:lastRenderedPageBreak/>
              <w:t xml:space="preserve">Ross, Stephen A., </w:t>
            </w:r>
            <w:proofErr w:type="spellStart"/>
            <w:r w:rsidRPr="00D82E00">
              <w:rPr>
                <w:rFonts w:ascii="Arial" w:hAnsi="Arial" w:cs="Arial"/>
                <w:sz w:val="24"/>
                <w:szCs w:val="24"/>
              </w:rPr>
              <w:t>Westerfield</w:t>
            </w:r>
            <w:proofErr w:type="spellEnd"/>
            <w:r w:rsidRPr="00D82E00">
              <w:rPr>
                <w:rFonts w:ascii="Arial" w:hAnsi="Arial" w:cs="Arial"/>
                <w:sz w:val="24"/>
                <w:szCs w:val="24"/>
              </w:rPr>
              <w:t>, Randolph W., Jaffe, Jeffery F., &amp; Roberts, Gordon S., Corporate Finance, Any Edition, McGraw Hill Ryerson, (1999).</w:t>
            </w:r>
          </w:p>
          <w:p w14:paraId="748D449E" w14:textId="77777777" w:rsidR="000900FB" w:rsidRPr="00D82E00" w:rsidRDefault="000900FB" w:rsidP="002A11B0">
            <w:pPr>
              <w:pStyle w:val="ListParagraph"/>
              <w:numPr>
                <w:ilvl w:val="0"/>
                <w:numId w:val="24"/>
              </w:numPr>
              <w:spacing w:after="160" w:line="259" w:lineRule="auto"/>
              <w:rPr>
                <w:rFonts w:ascii="Arial" w:hAnsi="Arial" w:cs="Arial"/>
                <w:sz w:val="24"/>
                <w:szCs w:val="24"/>
              </w:rPr>
            </w:pPr>
            <w:r w:rsidRPr="00D82E00">
              <w:rPr>
                <w:rFonts w:ascii="Arial" w:hAnsi="Arial" w:cs="Arial"/>
                <w:sz w:val="24"/>
                <w:szCs w:val="24"/>
              </w:rPr>
              <w:t xml:space="preserve">Rene </w:t>
            </w:r>
            <w:proofErr w:type="spellStart"/>
            <w:r w:rsidRPr="00D82E00">
              <w:rPr>
                <w:rFonts w:ascii="Arial" w:hAnsi="Arial" w:cs="Arial"/>
                <w:sz w:val="24"/>
                <w:szCs w:val="24"/>
              </w:rPr>
              <w:t>Stulz</w:t>
            </w:r>
            <w:proofErr w:type="spellEnd"/>
            <w:r w:rsidRPr="00D82E00">
              <w:rPr>
                <w:rFonts w:ascii="Arial" w:hAnsi="Arial" w:cs="Arial"/>
                <w:sz w:val="24"/>
                <w:szCs w:val="24"/>
              </w:rPr>
              <w:t xml:space="preserve"> (2003) Risk Management and Derivative by, second edition</w:t>
            </w:r>
          </w:p>
          <w:p w14:paraId="2FE68601" w14:textId="77777777" w:rsidR="000900FB" w:rsidRPr="00D82E00" w:rsidRDefault="000900FB" w:rsidP="000900FB">
            <w:pPr>
              <w:pStyle w:val="NormalWeb"/>
              <w:rPr>
                <w:rFonts w:ascii="Arial" w:hAnsi="Arial" w:cs="Arial"/>
                <w:b/>
                <w:bCs/>
                <w:color w:val="000000" w:themeColor="text1"/>
              </w:rPr>
            </w:pPr>
            <w:r w:rsidRPr="00D82E00">
              <w:rPr>
                <w:rFonts w:ascii="Arial" w:hAnsi="Arial" w:cs="Arial"/>
                <w:b/>
                <w:bCs/>
                <w:color w:val="000000" w:themeColor="text1"/>
              </w:rPr>
              <w:t>Practice and Experimentation:</w:t>
            </w:r>
          </w:p>
          <w:p w14:paraId="39AFB2B3" w14:textId="77777777" w:rsidR="000900FB" w:rsidRPr="00D82E00" w:rsidRDefault="000900FB" w:rsidP="002A11B0">
            <w:pPr>
              <w:pStyle w:val="NormalWeb"/>
              <w:numPr>
                <w:ilvl w:val="0"/>
                <w:numId w:val="11"/>
              </w:numPr>
              <w:rPr>
                <w:rFonts w:ascii="Arial" w:hAnsi="Arial" w:cs="Arial"/>
                <w:color w:val="000000" w:themeColor="text1"/>
              </w:rPr>
            </w:pPr>
            <w:r w:rsidRPr="00D82E00">
              <w:rPr>
                <w:rFonts w:ascii="Arial" w:hAnsi="Arial" w:cs="Arial"/>
                <w:color w:val="000000" w:themeColor="text1"/>
              </w:rPr>
              <w:t xml:space="preserve">Google </w:t>
            </w:r>
            <w:proofErr w:type="spellStart"/>
            <w:r w:rsidRPr="00D82E00">
              <w:rPr>
                <w:rFonts w:ascii="Arial" w:hAnsi="Arial" w:cs="Arial"/>
                <w:color w:val="000000" w:themeColor="text1"/>
              </w:rPr>
              <w:t>Colab</w:t>
            </w:r>
            <w:proofErr w:type="spellEnd"/>
            <w:r w:rsidRPr="00D82E00">
              <w:rPr>
                <w:rFonts w:ascii="Arial" w:hAnsi="Arial" w:cs="Arial"/>
                <w:color w:val="000000" w:themeColor="text1"/>
              </w:rPr>
              <w:t xml:space="preserve"> (Python)</w:t>
            </w:r>
          </w:p>
          <w:p w14:paraId="24674ACE" w14:textId="77777777" w:rsidR="000900FB" w:rsidRPr="00D82E00" w:rsidRDefault="000900FB" w:rsidP="002A11B0">
            <w:pPr>
              <w:pStyle w:val="NormalWeb"/>
              <w:numPr>
                <w:ilvl w:val="0"/>
                <w:numId w:val="11"/>
              </w:numPr>
              <w:rPr>
                <w:rFonts w:ascii="Arial" w:hAnsi="Arial" w:cs="Arial"/>
                <w:color w:val="000000" w:themeColor="text1"/>
              </w:rPr>
            </w:pPr>
            <w:r w:rsidRPr="00D82E00">
              <w:rPr>
                <w:rFonts w:ascii="Arial" w:hAnsi="Arial" w:cs="Arial"/>
                <w:color w:val="000000" w:themeColor="text1"/>
              </w:rPr>
              <w:t>STATA</w:t>
            </w:r>
          </w:p>
          <w:p w14:paraId="29AD8925" w14:textId="77777777" w:rsidR="000900FB" w:rsidRPr="00D82E00" w:rsidRDefault="000900FB" w:rsidP="002A11B0">
            <w:pPr>
              <w:pStyle w:val="NormalWeb"/>
              <w:numPr>
                <w:ilvl w:val="0"/>
                <w:numId w:val="11"/>
              </w:numPr>
              <w:rPr>
                <w:rFonts w:ascii="Arial" w:hAnsi="Arial" w:cs="Arial"/>
                <w:color w:val="000000" w:themeColor="text1"/>
              </w:rPr>
            </w:pPr>
            <w:r w:rsidRPr="00D82E00">
              <w:rPr>
                <w:rFonts w:ascii="Arial" w:hAnsi="Arial" w:cs="Arial"/>
                <w:color w:val="000000" w:themeColor="text1"/>
              </w:rPr>
              <w:t>E-Views</w:t>
            </w:r>
          </w:p>
          <w:p w14:paraId="7B768140" w14:textId="01730EC9" w:rsidR="00264FAC" w:rsidRPr="00D82E00" w:rsidRDefault="000900FB" w:rsidP="002A11B0">
            <w:pPr>
              <w:pStyle w:val="NormalWeb"/>
              <w:numPr>
                <w:ilvl w:val="0"/>
                <w:numId w:val="11"/>
              </w:numPr>
              <w:rPr>
                <w:rFonts w:ascii="Arial" w:hAnsi="Arial" w:cs="Arial"/>
                <w:color w:val="000000" w:themeColor="text1"/>
              </w:rPr>
            </w:pPr>
            <w:r w:rsidRPr="00D82E00">
              <w:rPr>
                <w:rFonts w:ascii="Arial" w:hAnsi="Arial" w:cs="Arial"/>
                <w:color w:val="000000" w:themeColor="text1"/>
              </w:rPr>
              <w:t>Excel</w:t>
            </w:r>
          </w:p>
        </w:tc>
      </w:tr>
    </w:tbl>
    <w:p w14:paraId="79BA6FD0" w14:textId="77777777" w:rsidR="00627409" w:rsidRPr="00D82E00" w:rsidRDefault="00627409" w:rsidP="001630F4">
      <w:pPr>
        <w:spacing w:after="0"/>
        <w:rPr>
          <w:rFonts w:ascii="Arial" w:hAnsi="Arial" w:cs="Arial"/>
          <w:b/>
          <w:color w:val="000000" w:themeColor="text1"/>
          <w:sz w:val="24"/>
          <w:szCs w:val="24"/>
        </w:rPr>
      </w:pPr>
    </w:p>
    <w:p w14:paraId="00606ECF" w14:textId="69BE24F3" w:rsidR="00627409" w:rsidRPr="00D82E00" w:rsidRDefault="00627409">
      <w:pPr>
        <w:rPr>
          <w:rFonts w:ascii="Arial" w:hAnsi="Arial" w:cs="Arial"/>
          <w:b/>
          <w:color w:val="000000" w:themeColor="text1"/>
          <w:sz w:val="24"/>
          <w:szCs w:val="24"/>
        </w:rPr>
      </w:pPr>
    </w:p>
    <w:p w14:paraId="0E87B293" w14:textId="77777777" w:rsidR="000C3823" w:rsidRPr="00D82E00" w:rsidRDefault="00A35FE6" w:rsidP="00E74943">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D82E00" w14:paraId="2811B825" w14:textId="77777777" w:rsidTr="00825CEB">
        <w:trPr>
          <w:trHeight w:val="579"/>
        </w:trPr>
        <w:tc>
          <w:tcPr>
            <w:tcW w:w="514" w:type="pct"/>
          </w:tcPr>
          <w:p w14:paraId="04B2FC64" w14:textId="77777777"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Scheduled Weeks</w:t>
            </w:r>
          </w:p>
        </w:tc>
        <w:tc>
          <w:tcPr>
            <w:tcW w:w="926" w:type="pct"/>
          </w:tcPr>
          <w:p w14:paraId="618946B9" w14:textId="77777777"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Module Title</w:t>
            </w:r>
          </w:p>
        </w:tc>
        <w:tc>
          <w:tcPr>
            <w:tcW w:w="591" w:type="pct"/>
          </w:tcPr>
          <w:p w14:paraId="27380606" w14:textId="473099F0"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Days</w:t>
            </w:r>
          </w:p>
        </w:tc>
        <w:tc>
          <w:tcPr>
            <w:tcW w:w="636" w:type="pct"/>
          </w:tcPr>
          <w:p w14:paraId="59FB5C8C" w14:textId="34A8E1D5"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Hours</w:t>
            </w:r>
          </w:p>
        </w:tc>
        <w:tc>
          <w:tcPr>
            <w:tcW w:w="1513" w:type="pct"/>
          </w:tcPr>
          <w:p w14:paraId="6A6B14A8" w14:textId="7313CF0F"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Learning Units</w:t>
            </w:r>
          </w:p>
        </w:tc>
        <w:tc>
          <w:tcPr>
            <w:tcW w:w="820" w:type="pct"/>
          </w:tcPr>
          <w:p w14:paraId="29046133" w14:textId="12FFCDD7" w:rsidR="00FD62E1" w:rsidRPr="00D82E00" w:rsidRDefault="00FD62E1" w:rsidP="00FD62E1">
            <w:pPr>
              <w:ind w:left="161"/>
              <w:jc w:val="center"/>
              <w:rPr>
                <w:rFonts w:ascii="Arial" w:hAnsi="Arial" w:cs="Arial"/>
                <w:b/>
                <w:bCs/>
                <w:color w:val="000000"/>
                <w:sz w:val="24"/>
                <w:szCs w:val="24"/>
              </w:rPr>
            </w:pPr>
            <w:r w:rsidRPr="00D82E00">
              <w:rPr>
                <w:rFonts w:ascii="Arial" w:hAnsi="Arial" w:cs="Arial"/>
                <w:b/>
                <w:bCs/>
                <w:color w:val="000000"/>
                <w:sz w:val="24"/>
                <w:szCs w:val="24"/>
              </w:rPr>
              <w:t>Home Assignment</w:t>
            </w:r>
          </w:p>
        </w:tc>
      </w:tr>
      <w:tr w:rsidR="0060767A" w:rsidRPr="00D82E00" w14:paraId="3B9B6789" w14:textId="77777777" w:rsidTr="00825CEB">
        <w:trPr>
          <w:trHeight w:val="840"/>
        </w:trPr>
        <w:tc>
          <w:tcPr>
            <w:tcW w:w="514" w:type="pct"/>
            <w:vMerge w:val="restart"/>
          </w:tcPr>
          <w:p w14:paraId="41240C34" w14:textId="29958D8F" w:rsidR="0060767A" w:rsidRPr="00D82E00" w:rsidRDefault="0060767A" w:rsidP="0060767A">
            <w:pPr>
              <w:jc w:val="center"/>
              <w:rPr>
                <w:rFonts w:ascii="Arial" w:hAnsi="Arial" w:cs="Arial"/>
                <w:b/>
                <w:color w:val="000000" w:themeColor="text1"/>
                <w:sz w:val="24"/>
                <w:szCs w:val="24"/>
              </w:rPr>
            </w:pPr>
            <w:r w:rsidRPr="00D82E00">
              <w:rPr>
                <w:rFonts w:ascii="Arial" w:hAnsi="Arial" w:cs="Arial"/>
                <w:b/>
                <w:sz w:val="24"/>
                <w:szCs w:val="24"/>
              </w:rPr>
              <w:t>Week 1</w:t>
            </w:r>
          </w:p>
        </w:tc>
        <w:tc>
          <w:tcPr>
            <w:tcW w:w="926" w:type="pct"/>
            <w:vMerge w:val="restart"/>
          </w:tcPr>
          <w:p w14:paraId="1EF50201" w14:textId="0538B026" w:rsidR="0060767A" w:rsidRPr="00D82E00" w:rsidRDefault="0060767A" w:rsidP="0060767A">
            <w:pPr>
              <w:rPr>
                <w:rFonts w:ascii="Arial" w:hAnsi="Arial" w:cs="Arial"/>
                <w:b/>
                <w:sz w:val="24"/>
                <w:szCs w:val="24"/>
              </w:rPr>
            </w:pPr>
            <w:r w:rsidRPr="00D82E00">
              <w:rPr>
                <w:rFonts w:ascii="Arial" w:eastAsia="Times New Roman" w:hAnsi="Arial" w:cs="Arial"/>
                <w:b/>
                <w:bCs/>
                <w:sz w:val="24"/>
                <w:szCs w:val="24"/>
              </w:rPr>
              <w:t xml:space="preserve">Introduction to Financial Markets and Stock Markets </w:t>
            </w:r>
          </w:p>
        </w:tc>
        <w:tc>
          <w:tcPr>
            <w:tcW w:w="591" w:type="pct"/>
            <w:vMerge w:val="restart"/>
          </w:tcPr>
          <w:p w14:paraId="268E8BBB" w14:textId="1DAB2DCE"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385AB568" w14:textId="7059228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53972CE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 xml:space="preserve"> 1-2</w:t>
            </w:r>
          </w:p>
        </w:tc>
        <w:tc>
          <w:tcPr>
            <w:tcW w:w="1513" w:type="pct"/>
          </w:tcPr>
          <w:p w14:paraId="5E5DA844" w14:textId="6822C999" w:rsidR="0060767A" w:rsidRPr="00D82E00" w:rsidRDefault="0060767A" w:rsidP="0060767A">
            <w:pPr>
              <w:widowControl w:val="0"/>
              <w:spacing w:line="259" w:lineRule="auto"/>
              <w:rPr>
                <w:rFonts w:ascii="Arial" w:hAnsi="Arial" w:cs="Arial"/>
                <w:sz w:val="24"/>
                <w:szCs w:val="24"/>
              </w:rPr>
            </w:pPr>
            <w:r w:rsidRPr="00D82E00">
              <w:rPr>
                <w:rFonts w:ascii="Arial" w:eastAsia="Times New Roman" w:hAnsi="Arial" w:cs="Arial"/>
                <w:b/>
                <w:bCs/>
                <w:sz w:val="24"/>
                <w:szCs w:val="24"/>
              </w:rPr>
              <w:t>Explore fundamentals of Financial Markets</w:t>
            </w:r>
            <w:r w:rsidRPr="00D82E00">
              <w:rPr>
                <w:rFonts w:ascii="Arial" w:hAnsi="Arial" w:cs="Arial"/>
                <w:sz w:val="24"/>
                <w:szCs w:val="24"/>
              </w:rPr>
              <w:t xml:space="preserve"> </w:t>
            </w:r>
          </w:p>
          <w:p w14:paraId="4A0D3336" w14:textId="77777777" w:rsidR="0060767A" w:rsidRPr="00D82E00" w:rsidRDefault="0060767A" w:rsidP="002A11B0">
            <w:pPr>
              <w:pStyle w:val="ListParagraph"/>
              <w:numPr>
                <w:ilvl w:val="0"/>
                <w:numId w:val="25"/>
              </w:numPr>
              <w:spacing w:after="100" w:afterAutospacing="1"/>
              <w:rPr>
                <w:rFonts w:ascii="Arial" w:eastAsia="Times New Roman" w:hAnsi="Arial" w:cs="Arial"/>
                <w:sz w:val="24"/>
                <w:szCs w:val="24"/>
              </w:rPr>
            </w:pPr>
            <w:r w:rsidRPr="00D82E00">
              <w:rPr>
                <w:rFonts w:ascii="Arial" w:eastAsia="Times New Roman" w:hAnsi="Arial" w:cs="Arial"/>
                <w:sz w:val="24"/>
                <w:szCs w:val="24"/>
              </w:rPr>
              <w:t>Types of financial markets (money, capital, foreign exchange)</w:t>
            </w:r>
          </w:p>
          <w:p w14:paraId="6FBAAAB2" w14:textId="777277C7" w:rsidR="0060767A" w:rsidRPr="00D82E00" w:rsidRDefault="0060767A" w:rsidP="0060767A">
            <w:pPr>
              <w:pStyle w:val="ListParagraph"/>
              <w:widowControl w:val="0"/>
              <w:numPr>
                <w:ilvl w:val="0"/>
                <w:numId w:val="8"/>
              </w:numPr>
              <w:spacing w:after="160" w:line="259" w:lineRule="auto"/>
              <w:rPr>
                <w:rFonts w:ascii="Arial" w:hAnsi="Arial" w:cs="Arial"/>
                <w:sz w:val="24"/>
                <w:szCs w:val="24"/>
              </w:rPr>
            </w:pPr>
            <w:r w:rsidRPr="00D82E00">
              <w:rPr>
                <w:rFonts w:ascii="Arial" w:eastAsia="Times New Roman" w:hAnsi="Arial" w:cs="Arial"/>
                <w:sz w:val="24"/>
                <w:szCs w:val="24"/>
              </w:rPr>
              <w:t>Classifications of Financial Markets</w:t>
            </w:r>
          </w:p>
        </w:tc>
        <w:tc>
          <w:tcPr>
            <w:tcW w:w="820" w:type="pct"/>
            <w:vMerge w:val="restart"/>
            <w:vAlign w:val="center"/>
          </w:tcPr>
          <w:p w14:paraId="673371A3" w14:textId="77777777" w:rsidR="0060767A" w:rsidRPr="00D82E00" w:rsidRDefault="0060767A" w:rsidP="0060767A">
            <w:pPr>
              <w:rPr>
                <w:rFonts w:ascii="Arial" w:hAnsi="Arial" w:cs="Arial"/>
                <w:b/>
                <w:bCs/>
                <w:color w:val="000000"/>
                <w:sz w:val="24"/>
                <w:szCs w:val="24"/>
              </w:rPr>
            </w:pPr>
          </w:p>
        </w:tc>
      </w:tr>
      <w:tr w:rsidR="0060767A" w:rsidRPr="00D82E00" w14:paraId="75E83B53" w14:textId="77777777" w:rsidTr="00825CEB">
        <w:trPr>
          <w:trHeight w:val="840"/>
        </w:trPr>
        <w:tc>
          <w:tcPr>
            <w:tcW w:w="514" w:type="pct"/>
            <w:vMerge/>
          </w:tcPr>
          <w:p w14:paraId="124A3F3C"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568A714" w14:textId="77777777" w:rsidR="0060767A" w:rsidRPr="00D82E00" w:rsidRDefault="0060767A" w:rsidP="0060767A">
            <w:pPr>
              <w:rPr>
                <w:rFonts w:ascii="Arial" w:hAnsi="Arial" w:cs="Arial"/>
                <w:b/>
                <w:sz w:val="24"/>
                <w:szCs w:val="24"/>
              </w:rPr>
            </w:pPr>
          </w:p>
        </w:tc>
        <w:tc>
          <w:tcPr>
            <w:tcW w:w="591" w:type="pct"/>
            <w:vMerge/>
          </w:tcPr>
          <w:p w14:paraId="5ADE92A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4B51338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tc>
        <w:tc>
          <w:tcPr>
            <w:tcW w:w="1513" w:type="pct"/>
          </w:tcPr>
          <w:p w14:paraId="1E9373DD" w14:textId="72777169" w:rsidR="00B64C1E" w:rsidRPr="00D82E00" w:rsidRDefault="0060767A" w:rsidP="0060767A">
            <w:pPr>
              <w:widowControl w:val="0"/>
              <w:spacing w:after="160" w:line="259" w:lineRule="auto"/>
              <w:rPr>
                <w:rFonts w:ascii="Arial" w:eastAsia="Times New Roman" w:hAnsi="Arial" w:cs="Arial"/>
                <w:sz w:val="24"/>
                <w:szCs w:val="24"/>
              </w:rPr>
            </w:pPr>
            <w:r w:rsidRPr="00D82E00">
              <w:rPr>
                <w:rFonts w:ascii="Arial" w:eastAsia="Times New Roman" w:hAnsi="Arial" w:cs="Arial"/>
                <w:b/>
                <w:sz w:val="24"/>
                <w:szCs w:val="24"/>
              </w:rPr>
              <w:t>Highlight Participants in financial markets</w:t>
            </w:r>
            <w:r w:rsidRPr="00D82E00">
              <w:rPr>
                <w:rFonts w:ascii="Arial" w:eastAsia="Times New Roman" w:hAnsi="Arial" w:cs="Arial"/>
                <w:sz w:val="24"/>
                <w:szCs w:val="24"/>
              </w:rPr>
              <w:t xml:space="preserve"> (individuals, corporations, governments)</w:t>
            </w:r>
          </w:p>
        </w:tc>
        <w:tc>
          <w:tcPr>
            <w:tcW w:w="820" w:type="pct"/>
            <w:vMerge/>
            <w:vAlign w:val="center"/>
          </w:tcPr>
          <w:p w14:paraId="19D0AF78" w14:textId="77777777" w:rsidR="0060767A" w:rsidRPr="00D82E00" w:rsidRDefault="0060767A" w:rsidP="0060767A">
            <w:pPr>
              <w:rPr>
                <w:rFonts w:ascii="Arial" w:hAnsi="Arial" w:cs="Arial"/>
                <w:b/>
                <w:bCs/>
                <w:color w:val="000000"/>
                <w:sz w:val="24"/>
                <w:szCs w:val="24"/>
              </w:rPr>
            </w:pPr>
          </w:p>
        </w:tc>
      </w:tr>
      <w:tr w:rsidR="0060767A" w:rsidRPr="00D82E00" w14:paraId="75168544" w14:textId="77777777" w:rsidTr="00825CEB">
        <w:trPr>
          <w:trHeight w:val="1407"/>
        </w:trPr>
        <w:tc>
          <w:tcPr>
            <w:tcW w:w="514" w:type="pct"/>
            <w:vMerge/>
          </w:tcPr>
          <w:p w14:paraId="409AD75D"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0F44F3B0" w14:textId="77777777" w:rsidR="0060767A" w:rsidRPr="00D82E00" w:rsidRDefault="0060767A" w:rsidP="0060767A">
            <w:pPr>
              <w:rPr>
                <w:rFonts w:ascii="Arial" w:hAnsi="Arial" w:cs="Arial"/>
                <w:b/>
                <w:sz w:val="24"/>
                <w:szCs w:val="24"/>
              </w:rPr>
            </w:pPr>
          </w:p>
        </w:tc>
        <w:tc>
          <w:tcPr>
            <w:tcW w:w="591" w:type="pct"/>
            <w:vMerge w:val="restart"/>
          </w:tcPr>
          <w:p w14:paraId="634565CD" w14:textId="2913729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7D4BC541" w14:textId="0C57D14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1-2</w:t>
            </w:r>
          </w:p>
          <w:p w14:paraId="785F5285" w14:textId="29EA2D3F"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33B0E144" w14:textId="61DDFE31" w:rsidR="0060767A" w:rsidRPr="00D82E00" w:rsidRDefault="0060767A" w:rsidP="0060767A">
            <w:pPr>
              <w:rPr>
                <w:rFonts w:ascii="Arial" w:hAnsi="Arial" w:cs="Arial"/>
                <w:sz w:val="24"/>
                <w:szCs w:val="24"/>
              </w:rPr>
            </w:pPr>
            <w:r w:rsidRPr="00D82E00">
              <w:rPr>
                <w:rFonts w:ascii="Arial" w:hAnsi="Arial" w:cs="Arial"/>
                <w:b/>
                <w:sz w:val="24"/>
                <w:szCs w:val="24"/>
              </w:rPr>
              <w:t>How to attain Financial Stability</w:t>
            </w:r>
            <w:r w:rsidRPr="00D82E00">
              <w:rPr>
                <w:rFonts w:ascii="Arial" w:hAnsi="Arial" w:cs="Arial"/>
                <w:sz w:val="24"/>
                <w:szCs w:val="24"/>
              </w:rPr>
              <w:t xml:space="preserve"> in Financial System? </w:t>
            </w:r>
          </w:p>
          <w:p w14:paraId="3F885986" w14:textId="6251D36D" w:rsidR="00C71BF8" w:rsidRPr="00D82E00" w:rsidRDefault="00C71BF8" w:rsidP="00C71BF8">
            <w:pPr>
              <w:rPr>
                <w:rFonts w:ascii="Arial" w:hAnsi="Arial" w:cs="Arial"/>
                <w:sz w:val="24"/>
                <w:szCs w:val="24"/>
              </w:rPr>
            </w:pPr>
            <w:r w:rsidRPr="00D82E00">
              <w:rPr>
                <w:rFonts w:ascii="Arial" w:eastAsia="Times New Roman" w:hAnsi="Arial" w:cs="Arial"/>
                <w:b/>
                <w:sz w:val="24"/>
                <w:szCs w:val="24"/>
              </w:rPr>
              <w:t>Elaborate</w:t>
            </w:r>
            <w:r w:rsidRPr="00D82E00">
              <w:rPr>
                <w:rFonts w:ascii="Arial" w:eastAsia="Times New Roman" w:hAnsi="Arial" w:cs="Arial"/>
                <w:sz w:val="24"/>
                <w:szCs w:val="24"/>
              </w:rPr>
              <w:t xml:space="preserve"> Functions of Stock market (allocation of resources, price discovery, risk management)</w:t>
            </w:r>
            <w:r w:rsidRPr="00D82E00">
              <w:rPr>
                <w:rFonts w:ascii="Arial" w:hAnsi="Arial" w:cs="Arial"/>
                <w:sz w:val="24"/>
                <w:szCs w:val="24"/>
              </w:rPr>
              <w:t xml:space="preserve"> </w:t>
            </w:r>
          </w:p>
          <w:p w14:paraId="6B46D09D" w14:textId="77777777" w:rsidR="0060767A" w:rsidRPr="00D82E00" w:rsidRDefault="00C71BF8" w:rsidP="0060767A">
            <w:pPr>
              <w:rPr>
                <w:rFonts w:ascii="Arial" w:eastAsia="Times New Roman" w:hAnsi="Arial" w:cs="Arial"/>
                <w:sz w:val="24"/>
                <w:szCs w:val="24"/>
              </w:rPr>
            </w:pPr>
            <w:r w:rsidRPr="00D82E00">
              <w:rPr>
                <w:rFonts w:ascii="Arial" w:eastAsia="Times New Roman" w:hAnsi="Arial" w:cs="Arial"/>
                <w:sz w:val="24"/>
                <w:szCs w:val="24"/>
              </w:rPr>
              <w:t>(e.g., PSX, NYSE, NASDAQ)</w:t>
            </w:r>
          </w:p>
          <w:p w14:paraId="7BEDAB7A" w14:textId="01100DD5" w:rsidR="005D7C3F" w:rsidRPr="00D82E00" w:rsidRDefault="005D7C3F" w:rsidP="005D7C3F">
            <w:pPr>
              <w:rPr>
                <w:rFonts w:ascii="Arial" w:hAnsi="Arial" w:cs="Arial"/>
                <w:sz w:val="24"/>
                <w:szCs w:val="24"/>
              </w:rPr>
            </w:pPr>
          </w:p>
        </w:tc>
        <w:tc>
          <w:tcPr>
            <w:tcW w:w="820" w:type="pct"/>
            <w:vMerge/>
            <w:vAlign w:val="center"/>
          </w:tcPr>
          <w:p w14:paraId="67D86E90" w14:textId="77777777" w:rsidR="0060767A" w:rsidRPr="00D82E00" w:rsidRDefault="0060767A" w:rsidP="0060767A">
            <w:pPr>
              <w:rPr>
                <w:rFonts w:ascii="Arial" w:hAnsi="Arial" w:cs="Arial"/>
                <w:b/>
                <w:bCs/>
                <w:color w:val="000000"/>
                <w:sz w:val="24"/>
                <w:szCs w:val="24"/>
              </w:rPr>
            </w:pPr>
          </w:p>
        </w:tc>
      </w:tr>
      <w:tr w:rsidR="0060767A" w:rsidRPr="00D82E00" w14:paraId="29CE496E" w14:textId="77777777" w:rsidTr="00825CEB">
        <w:trPr>
          <w:trHeight w:val="2343"/>
        </w:trPr>
        <w:tc>
          <w:tcPr>
            <w:tcW w:w="514" w:type="pct"/>
            <w:vMerge/>
          </w:tcPr>
          <w:p w14:paraId="18C828D3"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51D2F241" w14:textId="77777777" w:rsidR="0060767A" w:rsidRPr="00D82E00" w:rsidRDefault="0060767A" w:rsidP="0060767A">
            <w:pPr>
              <w:rPr>
                <w:rFonts w:ascii="Arial" w:hAnsi="Arial" w:cs="Arial"/>
                <w:b/>
                <w:sz w:val="24"/>
                <w:szCs w:val="24"/>
              </w:rPr>
            </w:pPr>
          </w:p>
        </w:tc>
        <w:tc>
          <w:tcPr>
            <w:tcW w:w="591" w:type="pct"/>
            <w:vMerge/>
          </w:tcPr>
          <w:p w14:paraId="24A48C05"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94ECA2" w14:textId="3A9D170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p w14:paraId="579C5E94" w14:textId="17D69F0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43325DAA" w14:textId="2A76D410" w:rsidR="005B5BCE" w:rsidRPr="00D82E00" w:rsidRDefault="005B5BCE" w:rsidP="005B5BCE">
            <w:pPr>
              <w:rPr>
                <w:rFonts w:ascii="Arial" w:eastAsia="Times New Roman" w:hAnsi="Arial" w:cs="Arial"/>
                <w:sz w:val="24"/>
                <w:szCs w:val="24"/>
              </w:rPr>
            </w:pPr>
            <w:r w:rsidRPr="00D82E00">
              <w:rPr>
                <w:rFonts w:ascii="Arial" w:eastAsia="Times New Roman" w:hAnsi="Arial" w:cs="Arial"/>
                <w:b/>
                <w:bCs/>
                <w:sz w:val="24"/>
                <w:szCs w:val="24"/>
              </w:rPr>
              <w:t>Share Pakistani Stock Market Overview:</w:t>
            </w:r>
          </w:p>
          <w:p w14:paraId="7E400D28" w14:textId="77777777" w:rsidR="005B5BCE" w:rsidRPr="00D82E00" w:rsidRDefault="005B5BCE" w:rsidP="005B5BCE">
            <w:pPr>
              <w:rPr>
                <w:rFonts w:ascii="Arial" w:eastAsia="Times New Roman" w:hAnsi="Arial" w:cs="Arial"/>
                <w:sz w:val="24"/>
                <w:szCs w:val="24"/>
              </w:rPr>
            </w:pPr>
            <w:r w:rsidRPr="00D82E00">
              <w:rPr>
                <w:rFonts w:ascii="Arial" w:eastAsia="Times New Roman" w:hAnsi="Arial" w:cs="Arial"/>
                <w:sz w:val="24"/>
                <w:szCs w:val="24"/>
              </w:rPr>
              <w:t>History and development of the PSX</w:t>
            </w:r>
          </w:p>
          <w:p w14:paraId="7A45C5E4" w14:textId="77777777" w:rsidR="005B5BCE" w:rsidRPr="00D82E00" w:rsidRDefault="005B5BCE" w:rsidP="005B5BCE">
            <w:pPr>
              <w:rPr>
                <w:rFonts w:ascii="Arial" w:eastAsia="Times New Roman" w:hAnsi="Arial" w:cs="Arial"/>
                <w:sz w:val="24"/>
                <w:szCs w:val="24"/>
              </w:rPr>
            </w:pPr>
            <w:r w:rsidRPr="00D82E00">
              <w:rPr>
                <w:rFonts w:ascii="Arial" w:eastAsia="Times New Roman" w:hAnsi="Arial" w:cs="Arial"/>
                <w:sz w:val="24"/>
                <w:szCs w:val="24"/>
              </w:rPr>
              <w:t>Major sectors and listed companies</w:t>
            </w:r>
          </w:p>
          <w:p w14:paraId="61C5C086" w14:textId="77777777" w:rsidR="005B5BCE" w:rsidRPr="00D82E00" w:rsidRDefault="005B5BCE" w:rsidP="005B5BCE">
            <w:pPr>
              <w:rPr>
                <w:rFonts w:ascii="Arial" w:eastAsia="Times New Roman" w:hAnsi="Arial" w:cs="Arial"/>
                <w:sz w:val="24"/>
                <w:szCs w:val="24"/>
              </w:rPr>
            </w:pPr>
            <w:r w:rsidRPr="00D82E00">
              <w:rPr>
                <w:rFonts w:ascii="Arial" w:eastAsia="Times New Roman" w:hAnsi="Arial" w:cs="Arial"/>
                <w:sz w:val="24"/>
                <w:szCs w:val="24"/>
              </w:rPr>
              <w:t>Regulatory framework (SECP)</w:t>
            </w:r>
          </w:p>
          <w:p w14:paraId="24E5278A" w14:textId="5FEF6052" w:rsidR="0060767A" w:rsidRPr="00D82E00" w:rsidRDefault="005D7C3F" w:rsidP="00C71BF8">
            <w:pPr>
              <w:rPr>
                <w:rFonts w:ascii="Arial" w:hAnsi="Arial" w:cs="Arial"/>
                <w:sz w:val="24"/>
                <w:szCs w:val="24"/>
              </w:rPr>
            </w:pPr>
            <w:r w:rsidRPr="00D82E00">
              <w:rPr>
                <w:rFonts w:ascii="Arial" w:eastAsia="Times New Roman" w:hAnsi="Arial" w:cs="Arial"/>
                <w:sz w:val="24"/>
                <w:szCs w:val="24"/>
              </w:rPr>
              <w:t>Find out types of stocks traded at Stock exchanges</w:t>
            </w:r>
          </w:p>
        </w:tc>
        <w:tc>
          <w:tcPr>
            <w:tcW w:w="820" w:type="pct"/>
            <w:vMerge/>
            <w:vAlign w:val="center"/>
          </w:tcPr>
          <w:p w14:paraId="062A8F76" w14:textId="77777777" w:rsidR="0060767A" w:rsidRPr="00D82E00" w:rsidRDefault="0060767A" w:rsidP="0060767A">
            <w:pPr>
              <w:rPr>
                <w:rFonts w:ascii="Arial" w:hAnsi="Arial" w:cs="Arial"/>
                <w:b/>
                <w:bCs/>
                <w:color w:val="000000"/>
                <w:sz w:val="24"/>
                <w:szCs w:val="24"/>
              </w:rPr>
            </w:pPr>
          </w:p>
        </w:tc>
      </w:tr>
      <w:tr w:rsidR="0060767A" w:rsidRPr="00D82E00" w14:paraId="7A94B91F" w14:textId="77777777" w:rsidTr="005B5BCE">
        <w:trPr>
          <w:trHeight w:val="1740"/>
        </w:trPr>
        <w:tc>
          <w:tcPr>
            <w:tcW w:w="514" w:type="pct"/>
            <w:vMerge/>
          </w:tcPr>
          <w:p w14:paraId="55A2FA25"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634E22" w14:textId="77777777" w:rsidR="0060767A" w:rsidRPr="00D82E00" w:rsidRDefault="0060767A" w:rsidP="0060767A">
            <w:pPr>
              <w:rPr>
                <w:rFonts w:ascii="Arial" w:hAnsi="Arial" w:cs="Arial"/>
                <w:b/>
                <w:sz w:val="24"/>
                <w:szCs w:val="24"/>
              </w:rPr>
            </w:pPr>
          </w:p>
        </w:tc>
        <w:tc>
          <w:tcPr>
            <w:tcW w:w="591" w:type="pct"/>
            <w:vMerge w:val="restart"/>
          </w:tcPr>
          <w:p w14:paraId="44B94F62" w14:textId="552ED375"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1427450F" w14:textId="7B81317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9F93FBE" w14:textId="77777777" w:rsidR="005B5BCE" w:rsidRPr="00D82E00" w:rsidRDefault="005B5BCE" w:rsidP="005B5BCE">
            <w:pPr>
              <w:spacing w:before="100" w:beforeAutospacing="1" w:after="100" w:afterAutospacing="1"/>
              <w:rPr>
                <w:rFonts w:ascii="Arial" w:eastAsia="Times New Roman" w:hAnsi="Arial" w:cs="Arial"/>
                <w:sz w:val="24"/>
                <w:szCs w:val="24"/>
              </w:rPr>
            </w:pPr>
            <w:r w:rsidRPr="00D82E00">
              <w:rPr>
                <w:rFonts w:ascii="Arial" w:hAnsi="Arial" w:cs="Arial"/>
                <w:sz w:val="24"/>
                <w:szCs w:val="24"/>
              </w:rPr>
              <w:t xml:space="preserve">Analyze </w:t>
            </w:r>
            <w:r w:rsidRPr="00D82E00">
              <w:rPr>
                <w:rFonts w:ascii="Arial" w:eastAsia="Times New Roman" w:hAnsi="Arial" w:cs="Arial"/>
                <w:sz w:val="24"/>
                <w:szCs w:val="24"/>
              </w:rPr>
              <w:t>Market capitalization</w:t>
            </w:r>
          </w:p>
          <w:p w14:paraId="0A0F0B9C" w14:textId="77777777" w:rsidR="005B5BCE" w:rsidRPr="00D82E00" w:rsidRDefault="005B5BCE" w:rsidP="005B5BCE">
            <w:pPr>
              <w:pStyle w:val="ListParagraph"/>
              <w:numPr>
                <w:ilvl w:val="0"/>
                <w:numId w:val="8"/>
              </w:num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Dividend yield</w:t>
            </w:r>
          </w:p>
          <w:p w14:paraId="7E3D10E5" w14:textId="77777777" w:rsidR="005B5BCE" w:rsidRPr="00D82E00" w:rsidRDefault="005B5BCE" w:rsidP="005B5BCE">
            <w:pPr>
              <w:pStyle w:val="ListParagraph"/>
              <w:numPr>
                <w:ilvl w:val="0"/>
                <w:numId w:val="8"/>
              </w:num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Price-to-earnings ratio (P/E)</w:t>
            </w:r>
          </w:p>
          <w:p w14:paraId="41911DDA" w14:textId="474CA526" w:rsidR="0060767A" w:rsidRPr="00D82E00" w:rsidRDefault="005B5BCE" w:rsidP="005B5BCE">
            <w:pPr>
              <w:pStyle w:val="ListParagraph"/>
              <w:numPr>
                <w:ilvl w:val="0"/>
                <w:numId w:val="8"/>
              </w:numPr>
              <w:spacing w:before="100" w:beforeAutospacing="1" w:after="100" w:afterAutospacing="1"/>
              <w:rPr>
                <w:rFonts w:ascii="Arial" w:hAnsi="Arial" w:cs="Arial"/>
                <w:sz w:val="24"/>
                <w:szCs w:val="24"/>
              </w:rPr>
            </w:pPr>
            <w:r w:rsidRPr="00D82E00">
              <w:rPr>
                <w:rFonts w:ascii="Arial" w:eastAsia="Times New Roman" w:hAnsi="Arial" w:cs="Arial"/>
                <w:sz w:val="24"/>
                <w:szCs w:val="24"/>
              </w:rPr>
              <w:t>Beta</w:t>
            </w:r>
          </w:p>
        </w:tc>
        <w:tc>
          <w:tcPr>
            <w:tcW w:w="820" w:type="pct"/>
            <w:vMerge/>
            <w:vAlign w:val="center"/>
          </w:tcPr>
          <w:p w14:paraId="77330005" w14:textId="77777777" w:rsidR="0060767A" w:rsidRPr="00D82E00" w:rsidRDefault="0060767A" w:rsidP="0060767A">
            <w:pPr>
              <w:rPr>
                <w:rFonts w:ascii="Arial" w:hAnsi="Arial" w:cs="Arial"/>
                <w:b/>
                <w:bCs/>
                <w:color w:val="000000"/>
                <w:sz w:val="24"/>
                <w:szCs w:val="24"/>
              </w:rPr>
            </w:pPr>
          </w:p>
        </w:tc>
      </w:tr>
      <w:tr w:rsidR="0060767A" w:rsidRPr="00D82E00" w14:paraId="283BA06D" w14:textId="77777777" w:rsidTr="005B5BCE">
        <w:trPr>
          <w:trHeight w:val="1308"/>
        </w:trPr>
        <w:tc>
          <w:tcPr>
            <w:tcW w:w="514" w:type="pct"/>
            <w:vMerge/>
          </w:tcPr>
          <w:p w14:paraId="40EB1C62"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6ACAD80" w14:textId="77777777" w:rsidR="0060767A" w:rsidRPr="00D82E00" w:rsidRDefault="0060767A" w:rsidP="0060767A">
            <w:pPr>
              <w:rPr>
                <w:rFonts w:ascii="Arial" w:hAnsi="Arial" w:cs="Arial"/>
                <w:b/>
                <w:sz w:val="24"/>
                <w:szCs w:val="24"/>
              </w:rPr>
            </w:pPr>
          </w:p>
        </w:tc>
        <w:tc>
          <w:tcPr>
            <w:tcW w:w="591" w:type="pct"/>
            <w:vMerge/>
          </w:tcPr>
          <w:p w14:paraId="7988CF6E" w14:textId="7EB807C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08A9730" w14:textId="4E25DD94"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2FD6D964" w14:textId="59492C7D" w:rsidR="0060767A" w:rsidRPr="00D82E00" w:rsidRDefault="005B5BCE" w:rsidP="002A11B0">
            <w:pPr>
              <w:pStyle w:val="ListParagraph"/>
              <w:widowControl w:val="0"/>
              <w:numPr>
                <w:ilvl w:val="0"/>
                <w:numId w:val="12"/>
              </w:numPr>
              <w:spacing w:after="160" w:line="259" w:lineRule="auto"/>
              <w:rPr>
                <w:rFonts w:ascii="Arial" w:hAnsi="Arial" w:cs="Arial"/>
                <w:sz w:val="24"/>
                <w:szCs w:val="24"/>
              </w:rPr>
            </w:pPr>
            <w:r w:rsidRPr="00D82E00">
              <w:rPr>
                <w:rFonts w:ascii="Arial" w:hAnsi="Arial" w:cs="Arial"/>
                <w:sz w:val="24"/>
                <w:szCs w:val="24"/>
              </w:rPr>
              <w:t>Calculate on excel, interpret patterns and discuss their financial growth.</w:t>
            </w:r>
          </w:p>
        </w:tc>
        <w:tc>
          <w:tcPr>
            <w:tcW w:w="820" w:type="pct"/>
            <w:vMerge/>
            <w:vAlign w:val="center"/>
          </w:tcPr>
          <w:p w14:paraId="605E99B5" w14:textId="77777777" w:rsidR="0060767A" w:rsidRPr="00D82E00" w:rsidRDefault="0060767A" w:rsidP="0060767A">
            <w:pPr>
              <w:rPr>
                <w:rFonts w:ascii="Arial" w:hAnsi="Arial" w:cs="Arial"/>
                <w:b/>
                <w:bCs/>
                <w:color w:val="000000"/>
                <w:sz w:val="24"/>
                <w:szCs w:val="24"/>
              </w:rPr>
            </w:pPr>
          </w:p>
        </w:tc>
      </w:tr>
      <w:tr w:rsidR="0060767A" w:rsidRPr="00D82E00" w14:paraId="26F81348" w14:textId="77777777" w:rsidTr="00417A8F">
        <w:trPr>
          <w:trHeight w:val="1740"/>
        </w:trPr>
        <w:tc>
          <w:tcPr>
            <w:tcW w:w="514" w:type="pct"/>
            <w:vMerge/>
          </w:tcPr>
          <w:p w14:paraId="0EA4EC69"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0E23AD" w14:textId="77777777" w:rsidR="0060767A" w:rsidRPr="00D82E00" w:rsidRDefault="0060767A" w:rsidP="0060767A">
            <w:pPr>
              <w:rPr>
                <w:rFonts w:ascii="Arial" w:hAnsi="Arial" w:cs="Arial"/>
                <w:b/>
                <w:sz w:val="24"/>
                <w:szCs w:val="24"/>
              </w:rPr>
            </w:pPr>
          </w:p>
        </w:tc>
        <w:tc>
          <w:tcPr>
            <w:tcW w:w="591" w:type="pct"/>
            <w:vMerge w:val="restart"/>
          </w:tcPr>
          <w:p w14:paraId="017B9225" w14:textId="3882827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CA2574D" w14:textId="0D4AD25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D3DC593" w14:textId="77777777" w:rsidR="005B5BCE" w:rsidRPr="00D82E00" w:rsidRDefault="005B5BCE" w:rsidP="00B64C1E">
            <w:pPr>
              <w:widowControl w:val="0"/>
              <w:spacing w:after="160" w:line="259" w:lineRule="auto"/>
              <w:rPr>
                <w:rFonts w:ascii="Arial" w:hAnsi="Arial" w:cs="Arial"/>
                <w:sz w:val="24"/>
                <w:szCs w:val="24"/>
              </w:rPr>
            </w:pPr>
            <w:r w:rsidRPr="00D82E00">
              <w:rPr>
                <w:rFonts w:ascii="Arial" w:hAnsi="Arial" w:cs="Arial"/>
                <w:sz w:val="24"/>
                <w:szCs w:val="24"/>
              </w:rPr>
              <w:t>Understand automated trading system</w:t>
            </w:r>
          </w:p>
          <w:p w14:paraId="7AFC1836" w14:textId="2B0F7AEC" w:rsidR="0060767A" w:rsidRPr="00D82E00" w:rsidRDefault="00B64C1E" w:rsidP="00B64C1E">
            <w:pPr>
              <w:widowControl w:val="0"/>
              <w:spacing w:after="160" w:line="259" w:lineRule="auto"/>
              <w:rPr>
                <w:rFonts w:ascii="Arial" w:hAnsi="Arial" w:cs="Arial"/>
                <w:sz w:val="24"/>
                <w:szCs w:val="24"/>
              </w:rPr>
            </w:pPr>
            <w:r w:rsidRPr="00D82E00">
              <w:rPr>
                <w:rFonts w:ascii="Arial" w:hAnsi="Arial" w:cs="Arial"/>
                <w:sz w:val="24"/>
                <w:szCs w:val="24"/>
              </w:rPr>
              <w:t>Different from over the counter markets.</w:t>
            </w:r>
          </w:p>
        </w:tc>
        <w:tc>
          <w:tcPr>
            <w:tcW w:w="820" w:type="pct"/>
            <w:vMerge/>
            <w:vAlign w:val="center"/>
          </w:tcPr>
          <w:p w14:paraId="3439C2EF" w14:textId="77777777" w:rsidR="0060767A" w:rsidRPr="00D82E00" w:rsidRDefault="0060767A" w:rsidP="0060767A">
            <w:pPr>
              <w:rPr>
                <w:rFonts w:ascii="Arial" w:hAnsi="Arial" w:cs="Arial"/>
                <w:b/>
                <w:bCs/>
                <w:color w:val="000000"/>
                <w:sz w:val="24"/>
                <w:szCs w:val="24"/>
              </w:rPr>
            </w:pPr>
          </w:p>
        </w:tc>
      </w:tr>
      <w:tr w:rsidR="0060767A" w:rsidRPr="00D82E00" w14:paraId="3F4CBE15" w14:textId="77777777" w:rsidTr="00825CEB">
        <w:trPr>
          <w:trHeight w:val="1614"/>
        </w:trPr>
        <w:tc>
          <w:tcPr>
            <w:tcW w:w="514" w:type="pct"/>
            <w:vMerge/>
          </w:tcPr>
          <w:p w14:paraId="0D373409"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9D3EBA7" w14:textId="77777777" w:rsidR="0060767A" w:rsidRPr="00D82E00" w:rsidRDefault="0060767A" w:rsidP="0060767A">
            <w:pPr>
              <w:rPr>
                <w:rFonts w:ascii="Arial" w:hAnsi="Arial" w:cs="Arial"/>
                <w:b/>
                <w:sz w:val="24"/>
                <w:szCs w:val="24"/>
              </w:rPr>
            </w:pPr>
          </w:p>
        </w:tc>
        <w:tc>
          <w:tcPr>
            <w:tcW w:w="591" w:type="pct"/>
            <w:vMerge/>
          </w:tcPr>
          <w:p w14:paraId="720429DA"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C67547" w14:textId="514F6DA6"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2A14D5FE" w14:textId="119A4C61" w:rsidR="005B5BCE" w:rsidRPr="00D82E00" w:rsidRDefault="00D82E00" w:rsidP="005B5BCE">
            <w:pPr>
              <w:widowControl w:val="0"/>
              <w:spacing w:after="160" w:line="259" w:lineRule="auto"/>
              <w:rPr>
                <w:rFonts w:ascii="Arial" w:hAnsi="Arial" w:cs="Arial"/>
                <w:sz w:val="24"/>
                <w:szCs w:val="24"/>
              </w:rPr>
            </w:pPr>
            <w:r>
              <w:rPr>
                <w:rFonts w:ascii="Arial" w:hAnsi="Arial" w:cs="Arial"/>
                <w:sz w:val="24"/>
                <w:szCs w:val="24"/>
              </w:rPr>
              <w:t xml:space="preserve">Accentuate </w:t>
            </w:r>
            <w:r w:rsidR="005B5BCE" w:rsidRPr="00D82E00">
              <w:rPr>
                <w:rFonts w:ascii="Arial" w:hAnsi="Arial" w:cs="Arial"/>
                <w:sz w:val="24"/>
                <w:szCs w:val="24"/>
              </w:rPr>
              <w:t>Alternate trading system</w:t>
            </w:r>
          </w:p>
          <w:p w14:paraId="6C8DD99D" w14:textId="67BF09F8" w:rsidR="0060767A" w:rsidRPr="00D82E00" w:rsidRDefault="005B5BCE" w:rsidP="00B64C1E">
            <w:pPr>
              <w:widowControl w:val="0"/>
              <w:spacing w:after="160" w:line="259" w:lineRule="auto"/>
              <w:rPr>
                <w:rFonts w:ascii="Arial" w:hAnsi="Arial" w:cs="Arial"/>
                <w:sz w:val="24"/>
                <w:szCs w:val="24"/>
              </w:rPr>
            </w:pPr>
            <w:r w:rsidRPr="00D82E00">
              <w:rPr>
                <w:rFonts w:ascii="Arial" w:hAnsi="Arial" w:cs="Arial"/>
                <w:spacing w:val="1"/>
                <w:sz w:val="24"/>
                <w:szCs w:val="24"/>
                <w:shd w:val="clear" w:color="auto" w:fill="FFFFFF"/>
              </w:rPr>
              <w:t>Electronic communication networks</w:t>
            </w:r>
            <w:r w:rsidRPr="00D82E00">
              <w:rPr>
                <w:rFonts w:ascii="Arial" w:hAnsi="Arial" w:cs="Arial"/>
                <w:color w:val="111111"/>
                <w:spacing w:val="1"/>
                <w:sz w:val="24"/>
                <w:szCs w:val="24"/>
                <w:shd w:val="clear" w:color="auto" w:fill="FFFFFF"/>
              </w:rPr>
              <w:t> (ECNs) </w:t>
            </w:r>
          </w:p>
        </w:tc>
        <w:tc>
          <w:tcPr>
            <w:tcW w:w="820" w:type="pct"/>
            <w:vMerge/>
            <w:vAlign w:val="center"/>
          </w:tcPr>
          <w:p w14:paraId="18E25E6A" w14:textId="77777777" w:rsidR="0060767A" w:rsidRPr="00D82E00" w:rsidRDefault="0060767A" w:rsidP="0060767A">
            <w:pPr>
              <w:rPr>
                <w:rFonts w:ascii="Arial" w:hAnsi="Arial" w:cs="Arial"/>
                <w:b/>
                <w:bCs/>
                <w:color w:val="000000"/>
                <w:sz w:val="24"/>
                <w:szCs w:val="24"/>
              </w:rPr>
            </w:pPr>
          </w:p>
        </w:tc>
      </w:tr>
      <w:tr w:rsidR="0060767A" w:rsidRPr="00D82E00" w14:paraId="69491633" w14:textId="77777777" w:rsidTr="005D7C3F">
        <w:trPr>
          <w:trHeight w:val="633"/>
        </w:trPr>
        <w:tc>
          <w:tcPr>
            <w:tcW w:w="514" w:type="pct"/>
            <w:vMerge/>
          </w:tcPr>
          <w:p w14:paraId="153E22F2"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0BCF49C0" w14:textId="77777777" w:rsidR="0060767A" w:rsidRPr="00D82E00" w:rsidRDefault="0060767A" w:rsidP="0060767A">
            <w:pPr>
              <w:rPr>
                <w:rFonts w:ascii="Arial" w:hAnsi="Arial" w:cs="Arial"/>
                <w:b/>
                <w:sz w:val="24"/>
                <w:szCs w:val="24"/>
              </w:rPr>
            </w:pPr>
          </w:p>
        </w:tc>
        <w:tc>
          <w:tcPr>
            <w:tcW w:w="591" w:type="pct"/>
            <w:vMerge w:val="restart"/>
          </w:tcPr>
          <w:p w14:paraId="2A4D0831" w14:textId="747E01D5"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6840178A" w14:textId="537155A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ACE29C8" w14:textId="77777777" w:rsidR="005D7C3F" w:rsidRPr="00D82E00" w:rsidRDefault="00B64C1E" w:rsidP="005D7C3F">
            <w:pPr>
              <w:widowControl w:val="0"/>
              <w:spacing w:line="259" w:lineRule="auto"/>
              <w:rPr>
                <w:rFonts w:ascii="Arial" w:hAnsi="Arial" w:cs="Arial"/>
                <w:sz w:val="24"/>
                <w:szCs w:val="24"/>
              </w:rPr>
            </w:pPr>
            <w:r w:rsidRPr="00D82E00">
              <w:rPr>
                <w:rFonts w:ascii="Arial" w:hAnsi="Arial" w:cs="Arial"/>
                <w:sz w:val="24"/>
                <w:szCs w:val="24"/>
              </w:rPr>
              <w:t xml:space="preserve"> Explore Global exchanges</w:t>
            </w:r>
          </w:p>
          <w:p w14:paraId="7DD3FDDE" w14:textId="0B59637D" w:rsidR="0060767A" w:rsidRPr="00D82E00" w:rsidRDefault="005D7C3F" w:rsidP="005D7C3F">
            <w:pPr>
              <w:widowControl w:val="0"/>
              <w:spacing w:line="259" w:lineRule="auto"/>
              <w:rPr>
                <w:rFonts w:ascii="Arial" w:hAnsi="Arial" w:cs="Arial"/>
                <w:sz w:val="24"/>
                <w:szCs w:val="24"/>
              </w:rPr>
            </w:pPr>
            <w:r w:rsidRPr="00D82E00">
              <w:rPr>
                <w:rFonts w:ascii="Arial" w:hAnsi="Arial" w:cs="Arial"/>
                <w:sz w:val="24"/>
                <w:szCs w:val="24"/>
              </w:rPr>
              <w:t>Securities traded in these exchanges.</w:t>
            </w:r>
            <w:r w:rsidR="00B64C1E" w:rsidRPr="00D82E00">
              <w:rPr>
                <w:rFonts w:ascii="Arial" w:hAnsi="Arial" w:cs="Arial"/>
                <w:sz w:val="24"/>
                <w:szCs w:val="24"/>
              </w:rPr>
              <w:t xml:space="preserve"> </w:t>
            </w:r>
          </w:p>
        </w:tc>
        <w:tc>
          <w:tcPr>
            <w:tcW w:w="820" w:type="pct"/>
            <w:vMerge/>
            <w:vAlign w:val="center"/>
          </w:tcPr>
          <w:p w14:paraId="48BF2DB3" w14:textId="77777777" w:rsidR="0060767A" w:rsidRPr="00D82E00" w:rsidRDefault="0060767A" w:rsidP="0060767A">
            <w:pPr>
              <w:rPr>
                <w:rFonts w:ascii="Arial" w:hAnsi="Arial" w:cs="Arial"/>
                <w:b/>
                <w:bCs/>
                <w:color w:val="000000"/>
                <w:sz w:val="24"/>
                <w:szCs w:val="24"/>
              </w:rPr>
            </w:pPr>
          </w:p>
        </w:tc>
      </w:tr>
      <w:tr w:rsidR="0060767A" w:rsidRPr="00D82E00" w14:paraId="6356D1C9" w14:textId="77777777" w:rsidTr="005D7C3F">
        <w:trPr>
          <w:trHeight w:val="840"/>
        </w:trPr>
        <w:tc>
          <w:tcPr>
            <w:tcW w:w="514" w:type="pct"/>
            <w:vMerge/>
          </w:tcPr>
          <w:p w14:paraId="551C337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35F04D7A" w14:textId="77777777" w:rsidR="0060767A" w:rsidRPr="00D82E00" w:rsidRDefault="0060767A" w:rsidP="0060767A">
            <w:pPr>
              <w:rPr>
                <w:rFonts w:ascii="Arial" w:hAnsi="Arial" w:cs="Arial"/>
                <w:b/>
                <w:sz w:val="24"/>
                <w:szCs w:val="24"/>
              </w:rPr>
            </w:pPr>
          </w:p>
        </w:tc>
        <w:tc>
          <w:tcPr>
            <w:tcW w:w="591" w:type="pct"/>
            <w:vMerge/>
          </w:tcPr>
          <w:p w14:paraId="5ED91FF4" w14:textId="74D50F50"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ABBD4A" w14:textId="7DAC916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1B6587D7" w14:textId="77777777" w:rsidR="0060767A" w:rsidRPr="00D82E00" w:rsidRDefault="0060767A" w:rsidP="0060767A">
            <w:pPr>
              <w:widowControl w:val="0"/>
              <w:spacing w:after="160" w:line="259" w:lineRule="auto"/>
              <w:rPr>
                <w:rFonts w:ascii="Arial" w:hAnsi="Arial" w:cs="Arial"/>
                <w:b/>
                <w:bCs/>
                <w:sz w:val="24"/>
                <w:szCs w:val="24"/>
              </w:rPr>
            </w:pPr>
            <w:r w:rsidRPr="00D82E00">
              <w:rPr>
                <w:rFonts w:ascii="Arial" w:hAnsi="Arial" w:cs="Arial"/>
                <w:b/>
                <w:bCs/>
                <w:sz w:val="24"/>
                <w:szCs w:val="24"/>
              </w:rPr>
              <w:t>Task and Project Discussion</w:t>
            </w:r>
          </w:p>
          <w:p w14:paraId="39899E12" w14:textId="0BEB8827" w:rsidR="0060767A" w:rsidRPr="00D82E00" w:rsidRDefault="0060767A" w:rsidP="00B64C1E">
            <w:pPr>
              <w:widowControl w:val="0"/>
              <w:spacing w:after="160" w:line="259" w:lineRule="auto"/>
              <w:rPr>
                <w:rFonts w:ascii="Arial" w:hAnsi="Arial" w:cs="Arial"/>
                <w:sz w:val="24"/>
                <w:szCs w:val="24"/>
              </w:rPr>
            </w:pPr>
          </w:p>
        </w:tc>
        <w:tc>
          <w:tcPr>
            <w:tcW w:w="820" w:type="pct"/>
            <w:vMerge/>
            <w:vAlign w:val="center"/>
          </w:tcPr>
          <w:p w14:paraId="6F81D860" w14:textId="77777777" w:rsidR="0060767A" w:rsidRPr="00D82E00" w:rsidRDefault="0060767A" w:rsidP="0060767A">
            <w:pPr>
              <w:rPr>
                <w:rFonts w:ascii="Arial" w:hAnsi="Arial" w:cs="Arial"/>
                <w:b/>
                <w:bCs/>
                <w:color w:val="000000"/>
                <w:sz w:val="24"/>
                <w:szCs w:val="24"/>
              </w:rPr>
            </w:pPr>
          </w:p>
        </w:tc>
      </w:tr>
      <w:tr w:rsidR="0060767A" w:rsidRPr="00D82E00" w14:paraId="08AC487C" w14:textId="77777777" w:rsidTr="005D7C3F">
        <w:trPr>
          <w:trHeight w:val="1362"/>
        </w:trPr>
        <w:tc>
          <w:tcPr>
            <w:tcW w:w="514" w:type="pct"/>
            <w:vMerge w:val="restart"/>
          </w:tcPr>
          <w:p w14:paraId="168AF278" w14:textId="0703B664" w:rsidR="0060767A" w:rsidRPr="00D82E00" w:rsidRDefault="0060767A" w:rsidP="0060767A">
            <w:pPr>
              <w:jc w:val="center"/>
              <w:rPr>
                <w:rFonts w:ascii="Arial" w:hAnsi="Arial" w:cs="Arial"/>
                <w:b/>
                <w:color w:val="000000" w:themeColor="text1"/>
                <w:sz w:val="24"/>
                <w:szCs w:val="24"/>
              </w:rPr>
            </w:pPr>
            <w:r w:rsidRPr="00D82E00">
              <w:rPr>
                <w:rFonts w:ascii="Arial" w:hAnsi="Arial" w:cs="Arial"/>
                <w:b/>
                <w:sz w:val="24"/>
                <w:szCs w:val="24"/>
              </w:rPr>
              <w:t>Week 2</w:t>
            </w:r>
          </w:p>
        </w:tc>
        <w:tc>
          <w:tcPr>
            <w:tcW w:w="926" w:type="pct"/>
            <w:vMerge w:val="restart"/>
          </w:tcPr>
          <w:p w14:paraId="0F453EF3" w14:textId="77777777" w:rsidR="00B64C1E" w:rsidRPr="00D82E00" w:rsidRDefault="00B64C1E" w:rsidP="00B64C1E">
            <w:pPr>
              <w:spacing w:before="100" w:beforeAutospacing="1" w:after="100" w:afterAutospacing="1"/>
              <w:outlineLvl w:val="2"/>
              <w:rPr>
                <w:rFonts w:ascii="Arial" w:eastAsia="Times New Roman" w:hAnsi="Arial" w:cs="Arial"/>
                <w:b/>
                <w:bCs/>
                <w:sz w:val="24"/>
                <w:szCs w:val="24"/>
              </w:rPr>
            </w:pPr>
            <w:r w:rsidRPr="00D82E00">
              <w:rPr>
                <w:rFonts w:ascii="Arial" w:eastAsia="Times New Roman" w:hAnsi="Arial" w:cs="Arial"/>
                <w:b/>
                <w:bCs/>
                <w:sz w:val="24"/>
                <w:szCs w:val="24"/>
              </w:rPr>
              <w:t>Fundamental Analysis</w:t>
            </w:r>
          </w:p>
          <w:p w14:paraId="6B84A4C2" w14:textId="02BC5CEA" w:rsidR="0060767A" w:rsidRPr="00D82E00" w:rsidRDefault="0060767A" w:rsidP="00B64C1E">
            <w:pPr>
              <w:spacing w:before="100" w:beforeAutospacing="1" w:after="100" w:afterAutospacing="1"/>
              <w:rPr>
                <w:rFonts w:ascii="Arial" w:hAnsi="Arial" w:cs="Arial"/>
                <w:b/>
                <w:sz w:val="24"/>
                <w:szCs w:val="24"/>
              </w:rPr>
            </w:pPr>
          </w:p>
        </w:tc>
        <w:tc>
          <w:tcPr>
            <w:tcW w:w="591" w:type="pct"/>
            <w:vMerge w:val="restart"/>
          </w:tcPr>
          <w:p w14:paraId="5AB18509" w14:textId="785A07AE"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67498D19" w14:textId="7791F22C"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23D27EA" w14:textId="46E5B4A2"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Formulate and Analyze Financial Statement:</w:t>
            </w:r>
          </w:p>
          <w:p w14:paraId="7F30E25E" w14:textId="77777777"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Income statement, balance sheet, and cash flow statement</w:t>
            </w:r>
          </w:p>
          <w:p w14:paraId="0BB6E854" w14:textId="2C563507" w:rsidR="0060767A" w:rsidRPr="00D82E00" w:rsidRDefault="0060767A" w:rsidP="00B64C1E">
            <w:pPr>
              <w:widowControl w:val="0"/>
              <w:spacing w:after="160" w:line="259" w:lineRule="auto"/>
              <w:rPr>
                <w:rFonts w:ascii="Arial" w:hAnsi="Arial" w:cs="Arial"/>
                <w:sz w:val="24"/>
                <w:szCs w:val="24"/>
              </w:rPr>
            </w:pPr>
          </w:p>
        </w:tc>
        <w:tc>
          <w:tcPr>
            <w:tcW w:w="820" w:type="pct"/>
            <w:vMerge w:val="restart"/>
            <w:vAlign w:val="center"/>
          </w:tcPr>
          <w:p w14:paraId="719BF80E" w14:textId="77777777" w:rsidR="0060767A" w:rsidRPr="00D82E00" w:rsidRDefault="0060767A" w:rsidP="0060767A">
            <w:pPr>
              <w:pStyle w:val="ListParagraph"/>
              <w:ind w:left="521"/>
              <w:rPr>
                <w:rFonts w:ascii="Arial" w:hAnsi="Arial" w:cs="Arial"/>
                <w:b/>
                <w:bCs/>
                <w:color w:val="000000"/>
                <w:sz w:val="24"/>
                <w:szCs w:val="24"/>
              </w:rPr>
            </w:pPr>
          </w:p>
          <w:p w14:paraId="02FB95BE" w14:textId="77777777" w:rsidR="0060767A" w:rsidRPr="00D82E00" w:rsidRDefault="0060767A" w:rsidP="0060767A">
            <w:pPr>
              <w:rPr>
                <w:rFonts w:ascii="Arial" w:hAnsi="Arial" w:cs="Arial"/>
                <w:b/>
                <w:bCs/>
                <w:color w:val="000000"/>
                <w:sz w:val="24"/>
                <w:szCs w:val="24"/>
              </w:rPr>
            </w:pPr>
          </w:p>
        </w:tc>
      </w:tr>
      <w:tr w:rsidR="0060767A" w:rsidRPr="00D82E00" w14:paraId="4BA76846" w14:textId="77777777" w:rsidTr="00417A8F">
        <w:trPr>
          <w:trHeight w:val="1810"/>
        </w:trPr>
        <w:tc>
          <w:tcPr>
            <w:tcW w:w="514" w:type="pct"/>
            <w:vMerge/>
          </w:tcPr>
          <w:p w14:paraId="77EEC3BB" w14:textId="77777777" w:rsidR="0060767A" w:rsidRPr="00D82E00" w:rsidRDefault="0060767A" w:rsidP="0060767A">
            <w:pPr>
              <w:jc w:val="center"/>
              <w:rPr>
                <w:rFonts w:ascii="Arial" w:hAnsi="Arial" w:cs="Arial"/>
                <w:b/>
                <w:sz w:val="24"/>
                <w:szCs w:val="24"/>
              </w:rPr>
            </w:pPr>
          </w:p>
        </w:tc>
        <w:tc>
          <w:tcPr>
            <w:tcW w:w="926" w:type="pct"/>
            <w:vMerge/>
          </w:tcPr>
          <w:p w14:paraId="1DD7D4F9" w14:textId="77777777" w:rsidR="0060767A" w:rsidRPr="00D82E00" w:rsidRDefault="0060767A" w:rsidP="0060767A">
            <w:pPr>
              <w:rPr>
                <w:rFonts w:ascii="Arial" w:hAnsi="Arial" w:cs="Arial"/>
                <w:b/>
                <w:color w:val="000000" w:themeColor="text1"/>
                <w:sz w:val="24"/>
                <w:szCs w:val="24"/>
              </w:rPr>
            </w:pPr>
          </w:p>
        </w:tc>
        <w:tc>
          <w:tcPr>
            <w:tcW w:w="591" w:type="pct"/>
            <w:vMerge/>
          </w:tcPr>
          <w:p w14:paraId="7C1207A1"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4A2F7A1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D0F931C" w14:textId="15D41774" w:rsidR="0060767A"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Solve and interpret financial ratios (e.g., liquidity, profitability, solvency)</w:t>
            </w:r>
          </w:p>
        </w:tc>
        <w:tc>
          <w:tcPr>
            <w:tcW w:w="820" w:type="pct"/>
            <w:vMerge/>
            <w:vAlign w:val="center"/>
          </w:tcPr>
          <w:p w14:paraId="098B9A34" w14:textId="77777777" w:rsidR="0060767A" w:rsidRPr="00D82E00" w:rsidRDefault="0060767A" w:rsidP="0060767A">
            <w:pPr>
              <w:pStyle w:val="ListParagraph"/>
              <w:ind w:left="521"/>
              <w:rPr>
                <w:rFonts w:ascii="Arial" w:hAnsi="Arial" w:cs="Arial"/>
                <w:b/>
                <w:bCs/>
                <w:color w:val="000000"/>
                <w:sz w:val="24"/>
                <w:szCs w:val="24"/>
              </w:rPr>
            </w:pPr>
          </w:p>
        </w:tc>
      </w:tr>
      <w:tr w:rsidR="0060767A" w:rsidRPr="00D82E00" w14:paraId="333BA06E" w14:textId="77777777" w:rsidTr="000332CB">
        <w:trPr>
          <w:trHeight w:val="3135"/>
        </w:trPr>
        <w:tc>
          <w:tcPr>
            <w:tcW w:w="514" w:type="pct"/>
            <w:vMerge/>
          </w:tcPr>
          <w:p w14:paraId="5502D407"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8CFAA4" w14:textId="77777777" w:rsidR="0060767A" w:rsidRPr="00D82E00" w:rsidRDefault="0060767A" w:rsidP="0060767A">
            <w:pPr>
              <w:rPr>
                <w:rFonts w:ascii="Arial" w:hAnsi="Arial" w:cs="Arial"/>
                <w:b/>
                <w:sz w:val="24"/>
                <w:szCs w:val="24"/>
              </w:rPr>
            </w:pPr>
          </w:p>
        </w:tc>
        <w:tc>
          <w:tcPr>
            <w:tcW w:w="591" w:type="pct"/>
            <w:vMerge w:val="restart"/>
          </w:tcPr>
          <w:p w14:paraId="03784737" w14:textId="74C45133"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3850B018" w14:textId="100387A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AB3952D" w14:textId="7B752E54"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Evaluate Corporate value:</w:t>
            </w:r>
          </w:p>
          <w:p w14:paraId="566ED822" w14:textId="77777777"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Discounted cash flow (DCF) analysis</w:t>
            </w:r>
          </w:p>
          <w:p w14:paraId="7457D6AF" w14:textId="77777777"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 xml:space="preserve">Comparable company analysis </w:t>
            </w:r>
          </w:p>
          <w:p w14:paraId="52814DF1" w14:textId="68D3DE26"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Precedent transaction analysis</w:t>
            </w:r>
          </w:p>
          <w:p w14:paraId="0A805B85" w14:textId="4CE9D34C" w:rsidR="0060767A" w:rsidRPr="00D82E00" w:rsidRDefault="0060767A" w:rsidP="00B64C1E">
            <w:pPr>
              <w:spacing w:before="100" w:beforeAutospacing="1" w:after="100" w:afterAutospacing="1"/>
              <w:rPr>
                <w:rFonts w:ascii="Arial" w:eastAsia="Times New Roman" w:hAnsi="Arial" w:cs="Arial"/>
                <w:sz w:val="24"/>
                <w:szCs w:val="24"/>
              </w:rPr>
            </w:pPr>
          </w:p>
        </w:tc>
        <w:tc>
          <w:tcPr>
            <w:tcW w:w="820" w:type="pct"/>
            <w:vMerge/>
            <w:vAlign w:val="center"/>
          </w:tcPr>
          <w:p w14:paraId="7943A5C6" w14:textId="77777777" w:rsidR="0060767A" w:rsidRPr="00D82E00" w:rsidRDefault="0060767A" w:rsidP="0060767A">
            <w:pPr>
              <w:rPr>
                <w:rFonts w:ascii="Arial" w:hAnsi="Arial" w:cs="Arial"/>
                <w:b/>
                <w:bCs/>
                <w:color w:val="000000"/>
                <w:sz w:val="24"/>
                <w:szCs w:val="24"/>
              </w:rPr>
            </w:pPr>
          </w:p>
        </w:tc>
      </w:tr>
      <w:tr w:rsidR="0060767A" w:rsidRPr="00D82E00" w14:paraId="1253E98C" w14:textId="77777777" w:rsidTr="00B64C1E">
        <w:trPr>
          <w:trHeight w:val="723"/>
        </w:trPr>
        <w:tc>
          <w:tcPr>
            <w:tcW w:w="514" w:type="pct"/>
            <w:vMerge/>
          </w:tcPr>
          <w:p w14:paraId="41C554F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A5A6F63" w14:textId="77777777" w:rsidR="0060767A" w:rsidRPr="00D82E00" w:rsidRDefault="0060767A" w:rsidP="0060767A">
            <w:pPr>
              <w:rPr>
                <w:rFonts w:ascii="Arial" w:hAnsi="Arial" w:cs="Arial"/>
                <w:b/>
                <w:sz w:val="24"/>
                <w:szCs w:val="24"/>
              </w:rPr>
            </w:pPr>
          </w:p>
        </w:tc>
        <w:tc>
          <w:tcPr>
            <w:tcW w:w="591" w:type="pct"/>
            <w:vMerge/>
          </w:tcPr>
          <w:p w14:paraId="0A70150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3D2FA6B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4615A0D" w14:textId="0CC36735" w:rsidR="0060767A" w:rsidRPr="00D82E00" w:rsidRDefault="00B64C1E" w:rsidP="00B64C1E">
            <w:pPr>
              <w:widowControl w:val="0"/>
              <w:spacing w:after="160" w:line="259" w:lineRule="auto"/>
              <w:rPr>
                <w:rFonts w:ascii="Arial" w:hAnsi="Arial" w:cs="Arial"/>
                <w:sz w:val="24"/>
                <w:szCs w:val="24"/>
              </w:rPr>
            </w:pPr>
            <w:r w:rsidRPr="00D82E00">
              <w:rPr>
                <w:rFonts w:ascii="Arial" w:hAnsi="Arial" w:cs="Arial"/>
                <w:sz w:val="24"/>
                <w:szCs w:val="24"/>
              </w:rPr>
              <w:t>Practice session on excel</w:t>
            </w:r>
          </w:p>
        </w:tc>
        <w:tc>
          <w:tcPr>
            <w:tcW w:w="820" w:type="pct"/>
            <w:vMerge/>
            <w:vAlign w:val="center"/>
          </w:tcPr>
          <w:p w14:paraId="25C85AE6" w14:textId="77777777" w:rsidR="0060767A" w:rsidRPr="00D82E00" w:rsidRDefault="0060767A" w:rsidP="0060767A">
            <w:pPr>
              <w:rPr>
                <w:rFonts w:ascii="Arial" w:hAnsi="Arial" w:cs="Arial"/>
                <w:b/>
                <w:bCs/>
                <w:color w:val="000000"/>
                <w:sz w:val="24"/>
                <w:szCs w:val="24"/>
              </w:rPr>
            </w:pPr>
          </w:p>
        </w:tc>
      </w:tr>
      <w:tr w:rsidR="0060767A" w:rsidRPr="00D82E00" w14:paraId="2A2FF9C2" w14:textId="77777777" w:rsidTr="00417A8F">
        <w:trPr>
          <w:trHeight w:val="1740"/>
        </w:trPr>
        <w:tc>
          <w:tcPr>
            <w:tcW w:w="514" w:type="pct"/>
            <w:vMerge/>
          </w:tcPr>
          <w:p w14:paraId="178F0423"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49E7961" w14:textId="77777777" w:rsidR="0060767A" w:rsidRPr="00D82E00" w:rsidRDefault="0060767A" w:rsidP="0060767A">
            <w:pPr>
              <w:rPr>
                <w:rFonts w:ascii="Arial" w:hAnsi="Arial" w:cs="Arial"/>
                <w:b/>
                <w:sz w:val="24"/>
                <w:szCs w:val="24"/>
              </w:rPr>
            </w:pPr>
          </w:p>
        </w:tc>
        <w:tc>
          <w:tcPr>
            <w:tcW w:w="591" w:type="pct"/>
            <w:vMerge w:val="restart"/>
          </w:tcPr>
          <w:p w14:paraId="2EA37257" w14:textId="0CEE7BC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4F664B92" w14:textId="4B9197C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430B4D5" w14:textId="1B9329AF" w:rsidR="00B64C1E"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Execute Industry and Economic Analysis:</w:t>
            </w:r>
          </w:p>
          <w:p w14:paraId="226E0352" w14:textId="69D9EDE5" w:rsidR="0060767A"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Understanding industry trends and competitive landscape</w:t>
            </w:r>
          </w:p>
        </w:tc>
        <w:tc>
          <w:tcPr>
            <w:tcW w:w="820" w:type="pct"/>
            <w:vMerge/>
            <w:vAlign w:val="center"/>
          </w:tcPr>
          <w:p w14:paraId="71822E1D" w14:textId="77777777" w:rsidR="0060767A" w:rsidRPr="00D82E00" w:rsidRDefault="0060767A" w:rsidP="0060767A">
            <w:pPr>
              <w:rPr>
                <w:rFonts w:ascii="Arial" w:hAnsi="Arial" w:cs="Arial"/>
                <w:b/>
                <w:bCs/>
                <w:color w:val="000000"/>
                <w:sz w:val="24"/>
                <w:szCs w:val="24"/>
              </w:rPr>
            </w:pPr>
          </w:p>
        </w:tc>
      </w:tr>
      <w:tr w:rsidR="0060767A" w:rsidRPr="00D82E00" w14:paraId="1A2D9EC9" w14:textId="77777777" w:rsidTr="00B64C1E">
        <w:trPr>
          <w:trHeight w:val="930"/>
        </w:trPr>
        <w:tc>
          <w:tcPr>
            <w:tcW w:w="514" w:type="pct"/>
            <w:vMerge/>
          </w:tcPr>
          <w:p w14:paraId="4FEFE32B"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0EAB86C" w14:textId="77777777" w:rsidR="0060767A" w:rsidRPr="00D82E00" w:rsidRDefault="0060767A" w:rsidP="0060767A">
            <w:pPr>
              <w:rPr>
                <w:rFonts w:ascii="Arial" w:hAnsi="Arial" w:cs="Arial"/>
                <w:b/>
                <w:sz w:val="24"/>
                <w:szCs w:val="24"/>
              </w:rPr>
            </w:pPr>
          </w:p>
        </w:tc>
        <w:tc>
          <w:tcPr>
            <w:tcW w:w="591" w:type="pct"/>
            <w:vMerge/>
          </w:tcPr>
          <w:p w14:paraId="07B1CBDF"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27D0F7E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17FF3CBD" w14:textId="1F42A12A" w:rsidR="0060767A" w:rsidRPr="00D82E00" w:rsidRDefault="00B64C1E" w:rsidP="00B64C1E">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Investigate impact of macroeconomic factors on stock prices</w:t>
            </w:r>
          </w:p>
        </w:tc>
        <w:tc>
          <w:tcPr>
            <w:tcW w:w="820" w:type="pct"/>
            <w:vMerge/>
            <w:vAlign w:val="center"/>
          </w:tcPr>
          <w:p w14:paraId="35C9CF97" w14:textId="77777777" w:rsidR="0060767A" w:rsidRPr="00D82E00" w:rsidRDefault="0060767A" w:rsidP="0060767A">
            <w:pPr>
              <w:rPr>
                <w:rFonts w:ascii="Arial" w:hAnsi="Arial" w:cs="Arial"/>
                <w:b/>
                <w:bCs/>
                <w:color w:val="000000"/>
                <w:sz w:val="24"/>
                <w:szCs w:val="24"/>
              </w:rPr>
            </w:pPr>
          </w:p>
        </w:tc>
      </w:tr>
      <w:tr w:rsidR="0060767A" w:rsidRPr="00D82E00" w14:paraId="231D2618" w14:textId="77777777" w:rsidTr="00417A8F">
        <w:trPr>
          <w:trHeight w:val="1740"/>
        </w:trPr>
        <w:tc>
          <w:tcPr>
            <w:tcW w:w="514" w:type="pct"/>
            <w:vMerge/>
          </w:tcPr>
          <w:p w14:paraId="5A4B2A0C"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098E6B4" w14:textId="77777777" w:rsidR="0060767A" w:rsidRPr="00D82E00" w:rsidRDefault="0060767A" w:rsidP="0060767A">
            <w:pPr>
              <w:rPr>
                <w:rFonts w:ascii="Arial" w:hAnsi="Arial" w:cs="Arial"/>
                <w:b/>
                <w:sz w:val="24"/>
                <w:szCs w:val="24"/>
              </w:rPr>
            </w:pPr>
          </w:p>
        </w:tc>
        <w:tc>
          <w:tcPr>
            <w:tcW w:w="591" w:type="pct"/>
            <w:vMerge w:val="restart"/>
          </w:tcPr>
          <w:p w14:paraId="54D740C9" w14:textId="555FD81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60DD3E1A" w14:textId="5103BC8A"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E98AAC3" w14:textId="36E1DB47" w:rsidR="005D7C3F" w:rsidRPr="00D82E00" w:rsidRDefault="00D82E00" w:rsidP="005D7C3F">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Apply </w:t>
            </w:r>
            <w:r w:rsidR="005D7C3F" w:rsidRPr="00D82E00">
              <w:rPr>
                <w:rFonts w:ascii="Arial" w:eastAsia="Times New Roman" w:hAnsi="Arial" w:cs="Arial"/>
                <w:sz w:val="24"/>
                <w:szCs w:val="24"/>
              </w:rPr>
              <w:t>Stock Valuation</w:t>
            </w:r>
            <w:r>
              <w:rPr>
                <w:rFonts w:ascii="Arial" w:eastAsia="Times New Roman" w:hAnsi="Arial" w:cs="Arial"/>
                <w:sz w:val="24"/>
                <w:szCs w:val="24"/>
              </w:rPr>
              <w:t xml:space="preserve"> techniques on scenarios</w:t>
            </w:r>
          </w:p>
          <w:p w14:paraId="514455A1" w14:textId="77777777" w:rsidR="005D7C3F" w:rsidRPr="00D82E00" w:rsidRDefault="005D7C3F" w:rsidP="00D82E00">
            <w:pPr>
              <w:pStyle w:val="ListParagraph"/>
              <w:widowControl w:val="0"/>
              <w:numPr>
                <w:ilvl w:val="0"/>
                <w:numId w:val="12"/>
              </w:numPr>
              <w:spacing w:after="160" w:line="259" w:lineRule="auto"/>
              <w:rPr>
                <w:rFonts w:ascii="Arial" w:hAnsi="Arial" w:cs="Arial"/>
                <w:sz w:val="24"/>
                <w:szCs w:val="24"/>
              </w:rPr>
            </w:pPr>
            <w:r w:rsidRPr="00D82E00">
              <w:rPr>
                <w:rFonts w:ascii="Arial" w:hAnsi="Arial" w:cs="Arial"/>
                <w:sz w:val="24"/>
                <w:szCs w:val="24"/>
              </w:rPr>
              <w:t>Dividend discount model</w:t>
            </w:r>
          </w:p>
          <w:p w14:paraId="22A4588B" w14:textId="3A9FCA80" w:rsidR="0060767A" w:rsidRPr="00D82E00" w:rsidRDefault="005D7C3F" w:rsidP="00D82E00">
            <w:pPr>
              <w:pStyle w:val="ListParagraph"/>
              <w:numPr>
                <w:ilvl w:val="0"/>
                <w:numId w:val="12"/>
              </w:numPr>
              <w:spacing w:before="100" w:beforeAutospacing="1" w:after="100" w:afterAutospacing="1"/>
              <w:rPr>
                <w:rFonts w:ascii="Arial" w:eastAsia="Times New Roman" w:hAnsi="Arial" w:cs="Arial"/>
                <w:sz w:val="24"/>
                <w:szCs w:val="24"/>
              </w:rPr>
            </w:pPr>
            <w:r w:rsidRPr="00D82E00">
              <w:rPr>
                <w:rFonts w:ascii="Arial" w:hAnsi="Arial" w:cs="Arial"/>
                <w:sz w:val="24"/>
                <w:szCs w:val="24"/>
              </w:rPr>
              <w:t>Gordon growth model</w:t>
            </w:r>
          </w:p>
        </w:tc>
        <w:tc>
          <w:tcPr>
            <w:tcW w:w="820" w:type="pct"/>
            <w:vMerge/>
            <w:vAlign w:val="center"/>
          </w:tcPr>
          <w:p w14:paraId="15E591F5" w14:textId="77777777" w:rsidR="0060767A" w:rsidRPr="00D82E00" w:rsidRDefault="0060767A" w:rsidP="0060767A">
            <w:pPr>
              <w:rPr>
                <w:rFonts w:ascii="Arial" w:hAnsi="Arial" w:cs="Arial"/>
                <w:b/>
                <w:bCs/>
                <w:color w:val="000000"/>
                <w:sz w:val="24"/>
                <w:szCs w:val="24"/>
              </w:rPr>
            </w:pPr>
          </w:p>
        </w:tc>
      </w:tr>
      <w:tr w:rsidR="0060767A" w:rsidRPr="00D82E00" w14:paraId="6E4BD760" w14:textId="77777777" w:rsidTr="005D7C3F">
        <w:trPr>
          <w:trHeight w:val="750"/>
        </w:trPr>
        <w:tc>
          <w:tcPr>
            <w:tcW w:w="514" w:type="pct"/>
            <w:vMerge/>
          </w:tcPr>
          <w:p w14:paraId="6E01746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8DC8FC1" w14:textId="77777777" w:rsidR="0060767A" w:rsidRPr="00D82E00" w:rsidRDefault="0060767A" w:rsidP="0060767A">
            <w:pPr>
              <w:rPr>
                <w:rFonts w:ascii="Arial" w:hAnsi="Arial" w:cs="Arial"/>
                <w:b/>
                <w:sz w:val="24"/>
                <w:szCs w:val="24"/>
              </w:rPr>
            </w:pPr>
          </w:p>
        </w:tc>
        <w:tc>
          <w:tcPr>
            <w:tcW w:w="591" w:type="pct"/>
            <w:vMerge/>
          </w:tcPr>
          <w:p w14:paraId="5083B940" w14:textId="01536D2A"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2780C4B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7F29004" w14:textId="05562302" w:rsidR="0060767A" w:rsidRPr="00D82E00" w:rsidRDefault="005D7C3F" w:rsidP="005D7C3F">
            <w:pPr>
              <w:widowControl w:val="0"/>
              <w:spacing w:after="160" w:line="259" w:lineRule="auto"/>
              <w:rPr>
                <w:rFonts w:ascii="Arial" w:hAnsi="Arial" w:cs="Arial"/>
                <w:sz w:val="24"/>
                <w:szCs w:val="24"/>
              </w:rPr>
            </w:pPr>
            <w:r w:rsidRPr="00D82E00">
              <w:rPr>
                <w:rFonts w:ascii="Arial" w:hAnsi="Arial" w:cs="Arial"/>
                <w:sz w:val="24"/>
                <w:szCs w:val="24"/>
              </w:rPr>
              <w:t>(practice on excel)</w:t>
            </w:r>
          </w:p>
        </w:tc>
        <w:tc>
          <w:tcPr>
            <w:tcW w:w="820" w:type="pct"/>
            <w:vMerge/>
            <w:vAlign w:val="center"/>
          </w:tcPr>
          <w:p w14:paraId="3F8BB92D" w14:textId="77777777" w:rsidR="0060767A" w:rsidRPr="00D82E00" w:rsidRDefault="0060767A" w:rsidP="0060767A">
            <w:pPr>
              <w:rPr>
                <w:rFonts w:ascii="Arial" w:hAnsi="Arial" w:cs="Arial"/>
                <w:b/>
                <w:bCs/>
                <w:color w:val="000000"/>
                <w:sz w:val="24"/>
                <w:szCs w:val="24"/>
              </w:rPr>
            </w:pPr>
          </w:p>
        </w:tc>
      </w:tr>
      <w:tr w:rsidR="0060767A" w:rsidRPr="00D82E00" w14:paraId="13CF8005" w14:textId="77777777" w:rsidTr="00C15AC1">
        <w:trPr>
          <w:trHeight w:val="930"/>
        </w:trPr>
        <w:tc>
          <w:tcPr>
            <w:tcW w:w="514" w:type="pct"/>
            <w:vMerge/>
          </w:tcPr>
          <w:p w14:paraId="3CAEE09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BEBEA03" w14:textId="77777777" w:rsidR="0060767A" w:rsidRPr="00D82E00" w:rsidRDefault="0060767A" w:rsidP="0060767A">
            <w:pPr>
              <w:rPr>
                <w:rFonts w:ascii="Arial" w:hAnsi="Arial" w:cs="Arial"/>
                <w:b/>
                <w:sz w:val="24"/>
                <w:szCs w:val="24"/>
              </w:rPr>
            </w:pPr>
          </w:p>
        </w:tc>
        <w:tc>
          <w:tcPr>
            <w:tcW w:w="591" w:type="pct"/>
            <w:vMerge w:val="restart"/>
          </w:tcPr>
          <w:p w14:paraId="447D3C0C" w14:textId="244594F8"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37572BA" w14:textId="238E0A6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BBEFF4C" w14:textId="4BC64312" w:rsidR="0060767A" w:rsidRPr="00D82E00" w:rsidRDefault="005D7C3F" w:rsidP="005D7C3F">
            <w:pPr>
              <w:widowControl w:val="0"/>
              <w:spacing w:after="160" w:line="259" w:lineRule="auto"/>
              <w:rPr>
                <w:rFonts w:ascii="Arial" w:hAnsi="Arial" w:cs="Arial"/>
                <w:sz w:val="24"/>
                <w:szCs w:val="24"/>
              </w:rPr>
            </w:pPr>
            <w:r w:rsidRPr="00D82E00">
              <w:rPr>
                <w:rFonts w:ascii="Arial" w:hAnsi="Arial" w:cs="Arial"/>
                <w:sz w:val="24"/>
                <w:szCs w:val="24"/>
              </w:rPr>
              <w:t>Are Financial Markets Efficient?</w:t>
            </w:r>
          </w:p>
        </w:tc>
        <w:tc>
          <w:tcPr>
            <w:tcW w:w="820" w:type="pct"/>
            <w:vMerge/>
            <w:vAlign w:val="center"/>
          </w:tcPr>
          <w:p w14:paraId="0954C328" w14:textId="77777777" w:rsidR="0060767A" w:rsidRPr="00D82E00" w:rsidRDefault="0060767A" w:rsidP="0060767A">
            <w:pPr>
              <w:rPr>
                <w:rFonts w:ascii="Arial" w:hAnsi="Arial" w:cs="Arial"/>
                <w:b/>
                <w:bCs/>
                <w:color w:val="000000"/>
                <w:sz w:val="24"/>
                <w:szCs w:val="24"/>
              </w:rPr>
            </w:pPr>
          </w:p>
        </w:tc>
      </w:tr>
      <w:tr w:rsidR="0060767A" w:rsidRPr="00D82E00" w14:paraId="217C2EF3" w14:textId="77777777" w:rsidTr="00825CEB">
        <w:trPr>
          <w:trHeight w:val="660"/>
        </w:trPr>
        <w:tc>
          <w:tcPr>
            <w:tcW w:w="514" w:type="pct"/>
            <w:vMerge/>
          </w:tcPr>
          <w:p w14:paraId="411ED8C9" w14:textId="52FD14A7" w:rsidR="0060767A" w:rsidRPr="00D82E00" w:rsidRDefault="0060767A" w:rsidP="0060767A">
            <w:pPr>
              <w:jc w:val="center"/>
              <w:rPr>
                <w:rFonts w:ascii="Arial" w:hAnsi="Arial" w:cs="Arial"/>
                <w:b/>
                <w:color w:val="000000" w:themeColor="text1"/>
                <w:sz w:val="24"/>
                <w:szCs w:val="24"/>
              </w:rPr>
            </w:pPr>
          </w:p>
        </w:tc>
        <w:tc>
          <w:tcPr>
            <w:tcW w:w="926" w:type="pct"/>
            <w:vMerge/>
          </w:tcPr>
          <w:p w14:paraId="576F78A6" w14:textId="77777777" w:rsidR="0060767A" w:rsidRPr="00D82E00" w:rsidRDefault="0060767A" w:rsidP="0060767A">
            <w:pPr>
              <w:rPr>
                <w:rFonts w:ascii="Arial" w:hAnsi="Arial" w:cs="Arial"/>
                <w:b/>
                <w:sz w:val="24"/>
                <w:szCs w:val="24"/>
              </w:rPr>
            </w:pPr>
          </w:p>
        </w:tc>
        <w:tc>
          <w:tcPr>
            <w:tcW w:w="591" w:type="pct"/>
            <w:vMerge/>
          </w:tcPr>
          <w:p w14:paraId="6A746C2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F659A3E" w14:textId="14EDE32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1A43AD5E" w14:textId="355D7ACE" w:rsidR="0060767A" w:rsidRPr="00D82E00" w:rsidRDefault="005D7C3F" w:rsidP="005D7C3F">
            <w:pPr>
              <w:widowControl w:val="0"/>
              <w:spacing w:after="160" w:line="259" w:lineRule="auto"/>
              <w:rPr>
                <w:rFonts w:ascii="Arial" w:hAnsi="Arial" w:cs="Arial"/>
                <w:sz w:val="24"/>
                <w:szCs w:val="24"/>
              </w:rPr>
            </w:pPr>
            <w:r w:rsidRPr="00D82E00">
              <w:rPr>
                <w:rFonts w:ascii="Arial" w:hAnsi="Arial" w:cs="Arial"/>
                <w:sz w:val="24"/>
                <w:szCs w:val="24"/>
              </w:rPr>
              <w:t>Why do stock markets crash?</w:t>
            </w:r>
            <w:r w:rsidR="000332CB">
              <w:rPr>
                <w:rFonts w:ascii="Arial" w:hAnsi="Arial" w:cs="Arial"/>
                <w:sz w:val="24"/>
                <w:szCs w:val="24"/>
              </w:rPr>
              <w:t xml:space="preserve"> </w:t>
            </w:r>
            <w:r w:rsidR="000332CB" w:rsidRPr="000332CB">
              <w:rPr>
                <w:rFonts w:ascii="Arial" w:hAnsi="Arial" w:cs="Arial"/>
                <w:b/>
                <w:sz w:val="24"/>
                <w:szCs w:val="24"/>
              </w:rPr>
              <w:t>Market Timing!</w:t>
            </w:r>
          </w:p>
          <w:p w14:paraId="102BDA50" w14:textId="77777777" w:rsidR="000332CB" w:rsidRDefault="005D7C3F" w:rsidP="000332CB">
            <w:pPr>
              <w:widowControl w:val="0"/>
              <w:spacing w:after="160" w:line="259" w:lineRule="auto"/>
              <w:rPr>
                <w:rFonts w:ascii="Arial" w:hAnsi="Arial" w:cs="Arial"/>
                <w:sz w:val="24"/>
                <w:szCs w:val="24"/>
              </w:rPr>
            </w:pPr>
            <w:r w:rsidRPr="00D82E00">
              <w:rPr>
                <w:rFonts w:ascii="Arial" w:hAnsi="Arial" w:cs="Arial"/>
                <w:sz w:val="24"/>
                <w:szCs w:val="24"/>
              </w:rPr>
              <w:t xml:space="preserve">Demonstrate financial crisis </w:t>
            </w:r>
          </w:p>
          <w:p w14:paraId="783E7B14" w14:textId="7D62E216" w:rsidR="005D7C3F" w:rsidRPr="000332CB" w:rsidRDefault="005D7C3F" w:rsidP="000332CB">
            <w:pPr>
              <w:pStyle w:val="ListParagraph"/>
              <w:widowControl w:val="0"/>
              <w:numPr>
                <w:ilvl w:val="0"/>
                <w:numId w:val="35"/>
              </w:numPr>
              <w:spacing w:after="160" w:line="259" w:lineRule="auto"/>
              <w:rPr>
                <w:rFonts w:ascii="Arial" w:hAnsi="Arial" w:cs="Arial"/>
                <w:sz w:val="24"/>
                <w:szCs w:val="24"/>
              </w:rPr>
            </w:pPr>
            <w:r w:rsidRPr="000332CB">
              <w:rPr>
                <w:rFonts w:ascii="Arial" w:hAnsi="Arial" w:cs="Arial"/>
                <w:sz w:val="24"/>
                <w:szCs w:val="24"/>
              </w:rPr>
              <w:t>The great depression</w:t>
            </w:r>
          </w:p>
          <w:p w14:paraId="10049B5D" w14:textId="77777777" w:rsidR="005D7C3F" w:rsidRPr="00D82E00" w:rsidRDefault="005D7C3F" w:rsidP="002A11B0">
            <w:pPr>
              <w:pStyle w:val="ListParagraph"/>
              <w:widowControl w:val="0"/>
              <w:numPr>
                <w:ilvl w:val="0"/>
                <w:numId w:val="13"/>
              </w:numPr>
              <w:spacing w:after="160" w:line="259" w:lineRule="auto"/>
              <w:rPr>
                <w:rFonts w:ascii="Arial" w:hAnsi="Arial" w:cs="Arial"/>
                <w:sz w:val="24"/>
                <w:szCs w:val="24"/>
              </w:rPr>
            </w:pPr>
            <w:r w:rsidRPr="00D82E00">
              <w:rPr>
                <w:rFonts w:ascii="Arial" w:hAnsi="Arial" w:cs="Arial"/>
                <w:sz w:val="24"/>
                <w:szCs w:val="24"/>
              </w:rPr>
              <w:t>Dot.com</w:t>
            </w:r>
          </w:p>
          <w:p w14:paraId="1BC9043F" w14:textId="77777777" w:rsidR="005D7C3F" w:rsidRPr="00D82E00" w:rsidRDefault="005D7C3F" w:rsidP="002A11B0">
            <w:pPr>
              <w:pStyle w:val="ListParagraph"/>
              <w:widowControl w:val="0"/>
              <w:numPr>
                <w:ilvl w:val="0"/>
                <w:numId w:val="13"/>
              </w:numPr>
              <w:spacing w:after="160" w:line="259" w:lineRule="auto"/>
              <w:rPr>
                <w:rFonts w:ascii="Arial" w:hAnsi="Arial" w:cs="Arial"/>
                <w:sz w:val="24"/>
                <w:szCs w:val="24"/>
              </w:rPr>
            </w:pPr>
            <w:r w:rsidRPr="00D82E00">
              <w:rPr>
                <w:rFonts w:ascii="Arial" w:hAnsi="Arial" w:cs="Arial"/>
                <w:sz w:val="24"/>
                <w:szCs w:val="24"/>
              </w:rPr>
              <w:t>Asian crisis</w:t>
            </w:r>
          </w:p>
          <w:p w14:paraId="09B4A6FA" w14:textId="77777777" w:rsidR="005D7C3F" w:rsidRPr="00D82E00" w:rsidRDefault="005D7C3F" w:rsidP="002A11B0">
            <w:pPr>
              <w:pStyle w:val="ListParagraph"/>
              <w:widowControl w:val="0"/>
              <w:numPr>
                <w:ilvl w:val="0"/>
                <w:numId w:val="13"/>
              </w:numPr>
              <w:spacing w:after="160" w:line="259" w:lineRule="auto"/>
              <w:rPr>
                <w:rFonts w:ascii="Arial" w:hAnsi="Arial" w:cs="Arial"/>
                <w:sz w:val="24"/>
                <w:szCs w:val="24"/>
              </w:rPr>
            </w:pPr>
            <w:r w:rsidRPr="00D82E00">
              <w:rPr>
                <w:rFonts w:ascii="Arial" w:hAnsi="Arial" w:cs="Arial"/>
                <w:sz w:val="24"/>
                <w:szCs w:val="24"/>
              </w:rPr>
              <w:t>Financial recession 2008-9</w:t>
            </w:r>
          </w:p>
          <w:p w14:paraId="47DAE4FC" w14:textId="304F213D" w:rsidR="005D7C3F" w:rsidRPr="00D82E00" w:rsidRDefault="000332CB" w:rsidP="002A11B0">
            <w:pPr>
              <w:pStyle w:val="ListParagraph"/>
              <w:widowControl w:val="0"/>
              <w:numPr>
                <w:ilvl w:val="0"/>
                <w:numId w:val="13"/>
              </w:numPr>
              <w:spacing w:after="160" w:line="259" w:lineRule="auto"/>
              <w:rPr>
                <w:rFonts w:ascii="Arial" w:hAnsi="Arial" w:cs="Arial"/>
                <w:sz w:val="24"/>
                <w:szCs w:val="24"/>
              </w:rPr>
            </w:pPr>
            <w:r>
              <w:rPr>
                <w:rFonts w:ascii="Arial" w:hAnsi="Arial" w:cs="Arial"/>
                <w:sz w:val="24"/>
                <w:szCs w:val="24"/>
              </w:rPr>
              <w:t>Covid</w:t>
            </w:r>
            <w:r w:rsidR="005D7C3F" w:rsidRPr="00D82E00">
              <w:rPr>
                <w:rFonts w:ascii="Arial" w:hAnsi="Arial" w:cs="Arial"/>
                <w:sz w:val="24"/>
                <w:szCs w:val="24"/>
              </w:rPr>
              <w:t>19</w:t>
            </w:r>
          </w:p>
        </w:tc>
        <w:tc>
          <w:tcPr>
            <w:tcW w:w="820" w:type="pct"/>
            <w:vAlign w:val="center"/>
          </w:tcPr>
          <w:p w14:paraId="338F74AF" w14:textId="77777777" w:rsidR="0060767A" w:rsidRPr="00D82E00" w:rsidRDefault="0060767A" w:rsidP="0060767A">
            <w:pPr>
              <w:rPr>
                <w:rFonts w:ascii="Arial" w:hAnsi="Arial" w:cs="Arial"/>
                <w:b/>
                <w:bCs/>
                <w:color w:val="000000"/>
                <w:sz w:val="24"/>
                <w:szCs w:val="24"/>
              </w:rPr>
            </w:pPr>
          </w:p>
        </w:tc>
      </w:tr>
      <w:tr w:rsidR="005D7C3F" w:rsidRPr="00D82E00" w14:paraId="496175FE" w14:textId="77777777" w:rsidTr="009626FF">
        <w:trPr>
          <w:trHeight w:val="1200"/>
        </w:trPr>
        <w:tc>
          <w:tcPr>
            <w:tcW w:w="514" w:type="pct"/>
            <w:vMerge w:val="restart"/>
          </w:tcPr>
          <w:p w14:paraId="518C7875" w14:textId="5D0F6A5D" w:rsidR="005D7C3F" w:rsidRPr="00D82E00" w:rsidRDefault="005D7C3F" w:rsidP="005D7C3F">
            <w:pPr>
              <w:jc w:val="center"/>
              <w:rPr>
                <w:rFonts w:ascii="Arial" w:hAnsi="Arial" w:cs="Arial"/>
                <w:b/>
                <w:color w:val="000000" w:themeColor="text1"/>
                <w:sz w:val="24"/>
                <w:szCs w:val="24"/>
              </w:rPr>
            </w:pPr>
            <w:r w:rsidRPr="00D82E00">
              <w:rPr>
                <w:rFonts w:ascii="Arial" w:hAnsi="Arial" w:cs="Arial"/>
                <w:b/>
                <w:sz w:val="24"/>
                <w:szCs w:val="24"/>
              </w:rPr>
              <w:t>Week 3</w:t>
            </w:r>
          </w:p>
        </w:tc>
        <w:tc>
          <w:tcPr>
            <w:tcW w:w="926" w:type="pct"/>
            <w:vMerge w:val="restart"/>
          </w:tcPr>
          <w:p w14:paraId="6CCE8894" w14:textId="11474FA8" w:rsidR="005D7C3F" w:rsidRPr="00D82E00" w:rsidRDefault="00E806FA" w:rsidP="005D7C3F">
            <w:pPr>
              <w:rPr>
                <w:rFonts w:ascii="Arial" w:hAnsi="Arial" w:cs="Arial"/>
                <w:sz w:val="24"/>
                <w:szCs w:val="24"/>
              </w:rPr>
            </w:pPr>
            <w:r w:rsidRPr="00D82E00">
              <w:rPr>
                <w:rFonts w:ascii="Arial" w:hAnsi="Arial" w:cs="Arial"/>
                <w:b/>
                <w:color w:val="000000" w:themeColor="text1"/>
                <w:sz w:val="24"/>
                <w:szCs w:val="24"/>
              </w:rPr>
              <w:t xml:space="preserve">Technical Analysis </w:t>
            </w:r>
          </w:p>
          <w:p w14:paraId="0FA8634F" w14:textId="77777777" w:rsidR="005D7C3F" w:rsidRPr="00D82E00" w:rsidRDefault="005D7C3F" w:rsidP="005D7C3F">
            <w:pPr>
              <w:rPr>
                <w:rFonts w:ascii="Arial" w:hAnsi="Arial" w:cs="Arial"/>
                <w:sz w:val="24"/>
                <w:szCs w:val="24"/>
              </w:rPr>
            </w:pPr>
          </w:p>
          <w:p w14:paraId="13E2A933" w14:textId="77777777" w:rsidR="005D7C3F" w:rsidRPr="00D82E00" w:rsidRDefault="005D7C3F" w:rsidP="005D7C3F">
            <w:pPr>
              <w:rPr>
                <w:rFonts w:ascii="Arial" w:hAnsi="Arial" w:cs="Arial"/>
                <w:sz w:val="24"/>
                <w:szCs w:val="24"/>
              </w:rPr>
            </w:pPr>
          </w:p>
          <w:p w14:paraId="0292B1A6" w14:textId="77777777" w:rsidR="005D7C3F" w:rsidRPr="00D82E00" w:rsidRDefault="005D7C3F" w:rsidP="005D7C3F">
            <w:pPr>
              <w:rPr>
                <w:rFonts w:ascii="Arial" w:hAnsi="Arial" w:cs="Arial"/>
                <w:sz w:val="24"/>
                <w:szCs w:val="24"/>
              </w:rPr>
            </w:pPr>
          </w:p>
          <w:p w14:paraId="6DADDC9F" w14:textId="77777777" w:rsidR="005D7C3F" w:rsidRPr="00D82E00" w:rsidRDefault="005D7C3F" w:rsidP="005D7C3F">
            <w:pPr>
              <w:rPr>
                <w:rFonts w:ascii="Arial" w:hAnsi="Arial" w:cs="Arial"/>
                <w:sz w:val="24"/>
                <w:szCs w:val="24"/>
              </w:rPr>
            </w:pPr>
          </w:p>
          <w:p w14:paraId="073A8D73" w14:textId="77777777" w:rsidR="005D7C3F" w:rsidRPr="00D82E00" w:rsidRDefault="005D7C3F" w:rsidP="005D7C3F">
            <w:pPr>
              <w:rPr>
                <w:rFonts w:ascii="Arial" w:hAnsi="Arial" w:cs="Arial"/>
                <w:sz w:val="24"/>
                <w:szCs w:val="24"/>
              </w:rPr>
            </w:pPr>
          </w:p>
          <w:p w14:paraId="1469DA0C" w14:textId="23E5343C" w:rsidR="005D7C3F" w:rsidRPr="00D82E00" w:rsidRDefault="005D7C3F" w:rsidP="005D7C3F">
            <w:pPr>
              <w:rPr>
                <w:rFonts w:ascii="Arial" w:hAnsi="Arial" w:cs="Arial"/>
                <w:sz w:val="24"/>
                <w:szCs w:val="24"/>
              </w:rPr>
            </w:pPr>
          </w:p>
          <w:p w14:paraId="7DBDEA11" w14:textId="77777777" w:rsidR="005D7C3F" w:rsidRPr="00D82E00" w:rsidRDefault="005D7C3F" w:rsidP="005D7C3F">
            <w:pPr>
              <w:rPr>
                <w:rFonts w:ascii="Arial" w:hAnsi="Arial" w:cs="Arial"/>
                <w:sz w:val="24"/>
                <w:szCs w:val="24"/>
              </w:rPr>
            </w:pPr>
          </w:p>
          <w:p w14:paraId="44B58D91" w14:textId="77777777" w:rsidR="005D7C3F" w:rsidRPr="00D82E00" w:rsidRDefault="005D7C3F" w:rsidP="005D7C3F">
            <w:pPr>
              <w:rPr>
                <w:rFonts w:ascii="Arial" w:hAnsi="Arial" w:cs="Arial"/>
                <w:sz w:val="24"/>
                <w:szCs w:val="24"/>
              </w:rPr>
            </w:pPr>
          </w:p>
          <w:p w14:paraId="49E7F49F" w14:textId="77777777" w:rsidR="005D7C3F" w:rsidRPr="00D82E00" w:rsidRDefault="005D7C3F" w:rsidP="005D7C3F">
            <w:pPr>
              <w:rPr>
                <w:rFonts w:ascii="Arial" w:hAnsi="Arial" w:cs="Arial"/>
                <w:sz w:val="24"/>
                <w:szCs w:val="24"/>
              </w:rPr>
            </w:pPr>
          </w:p>
          <w:p w14:paraId="2B11B6B1" w14:textId="0404DEE7" w:rsidR="005D7C3F" w:rsidRPr="00D82E00" w:rsidRDefault="005D7C3F" w:rsidP="005D7C3F">
            <w:pPr>
              <w:rPr>
                <w:rFonts w:ascii="Arial" w:hAnsi="Arial" w:cs="Arial"/>
                <w:sz w:val="24"/>
                <w:szCs w:val="24"/>
              </w:rPr>
            </w:pPr>
          </w:p>
        </w:tc>
        <w:tc>
          <w:tcPr>
            <w:tcW w:w="591" w:type="pct"/>
            <w:vMerge w:val="restart"/>
          </w:tcPr>
          <w:p w14:paraId="1A86EC89" w14:textId="0BB23583"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5A5BD73F" w14:textId="43D4DCEE"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B0D9997" w14:textId="05170FDD" w:rsidR="005D7C3F" w:rsidRPr="00D82E00" w:rsidRDefault="009626FF" w:rsidP="009626FF">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 xml:space="preserve">Explain </w:t>
            </w:r>
            <w:r w:rsidR="005D7C3F" w:rsidRPr="00D82E00">
              <w:rPr>
                <w:rFonts w:ascii="Arial" w:eastAsia="Times New Roman" w:hAnsi="Arial" w:cs="Arial"/>
                <w:sz w:val="24"/>
                <w:szCs w:val="24"/>
              </w:rPr>
              <w:t>Chart patterns (head and shoulders, triangles, rectangles)</w:t>
            </w:r>
          </w:p>
        </w:tc>
        <w:tc>
          <w:tcPr>
            <w:tcW w:w="820" w:type="pct"/>
            <w:vMerge w:val="restart"/>
            <w:vAlign w:val="center"/>
          </w:tcPr>
          <w:p w14:paraId="13CA0D00" w14:textId="77777777" w:rsidR="005D7C3F" w:rsidRPr="00D82E00" w:rsidRDefault="005D7C3F" w:rsidP="005D7C3F">
            <w:pPr>
              <w:rPr>
                <w:rFonts w:ascii="Arial" w:hAnsi="Arial" w:cs="Arial"/>
                <w:b/>
                <w:color w:val="000000" w:themeColor="text1"/>
                <w:sz w:val="24"/>
                <w:szCs w:val="24"/>
              </w:rPr>
            </w:pPr>
          </w:p>
        </w:tc>
      </w:tr>
      <w:tr w:rsidR="005D7C3F" w:rsidRPr="00D82E00" w14:paraId="03C48820" w14:textId="77777777" w:rsidTr="009626FF">
        <w:trPr>
          <w:trHeight w:val="1020"/>
        </w:trPr>
        <w:tc>
          <w:tcPr>
            <w:tcW w:w="514" w:type="pct"/>
            <w:vMerge/>
          </w:tcPr>
          <w:p w14:paraId="2F79E8D8" w14:textId="77777777" w:rsidR="005D7C3F" w:rsidRPr="00D82E00" w:rsidRDefault="005D7C3F" w:rsidP="005D7C3F">
            <w:pPr>
              <w:jc w:val="center"/>
              <w:rPr>
                <w:rFonts w:ascii="Arial" w:hAnsi="Arial" w:cs="Arial"/>
                <w:b/>
                <w:sz w:val="24"/>
                <w:szCs w:val="24"/>
              </w:rPr>
            </w:pPr>
          </w:p>
        </w:tc>
        <w:tc>
          <w:tcPr>
            <w:tcW w:w="926" w:type="pct"/>
            <w:vMerge/>
          </w:tcPr>
          <w:p w14:paraId="72E67690" w14:textId="77777777" w:rsidR="005D7C3F" w:rsidRPr="00D82E00" w:rsidRDefault="005D7C3F" w:rsidP="005D7C3F">
            <w:pPr>
              <w:rPr>
                <w:rFonts w:ascii="Arial" w:hAnsi="Arial" w:cs="Arial"/>
                <w:b/>
                <w:color w:val="000000" w:themeColor="text1"/>
                <w:sz w:val="24"/>
                <w:szCs w:val="24"/>
              </w:rPr>
            </w:pPr>
          </w:p>
        </w:tc>
        <w:tc>
          <w:tcPr>
            <w:tcW w:w="591" w:type="pct"/>
            <w:vMerge/>
          </w:tcPr>
          <w:p w14:paraId="0E5F7930"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B8D81D" w14:textId="609BFBB5"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837E625" w14:textId="52F0FEBA" w:rsidR="005D7C3F" w:rsidRPr="00D82E00" w:rsidRDefault="005D7C3F" w:rsidP="005D7C3F">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 xml:space="preserve">Apply and interpret Candlestick analysis </w:t>
            </w:r>
          </w:p>
          <w:p w14:paraId="7147BAC8" w14:textId="3B7A91CB" w:rsidR="005D7C3F" w:rsidRPr="00D82E00" w:rsidRDefault="005D7C3F" w:rsidP="005D7C3F">
            <w:pPr>
              <w:pStyle w:val="ListParagraph"/>
              <w:widowControl w:val="0"/>
              <w:spacing w:after="160" w:line="259" w:lineRule="auto"/>
              <w:rPr>
                <w:rFonts w:ascii="Arial" w:hAnsi="Arial" w:cs="Arial"/>
                <w:sz w:val="24"/>
                <w:szCs w:val="24"/>
              </w:rPr>
            </w:pPr>
          </w:p>
        </w:tc>
        <w:tc>
          <w:tcPr>
            <w:tcW w:w="820" w:type="pct"/>
            <w:vMerge/>
            <w:vAlign w:val="center"/>
          </w:tcPr>
          <w:p w14:paraId="67D57A5F" w14:textId="77777777" w:rsidR="005D7C3F" w:rsidRPr="00D82E00" w:rsidRDefault="005D7C3F" w:rsidP="005D7C3F">
            <w:pPr>
              <w:pStyle w:val="ListParagraph"/>
              <w:numPr>
                <w:ilvl w:val="0"/>
                <w:numId w:val="3"/>
              </w:numPr>
              <w:ind w:left="162" w:hanging="143"/>
              <w:rPr>
                <w:rFonts w:ascii="Arial" w:hAnsi="Arial" w:cs="Arial"/>
                <w:b/>
                <w:bCs/>
                <w:sz w:val="24"/>
                <w:szCs w:val="24"/>
              </w:rPr>
            </w:pPr>
          </w:p>
        </w:tc>
      </w:tr>
      <w:tr w:rsidR="005D7C3F" w:rsidRPr="00D82E00" w14:paraId="2FD8466F" w14:textId="77777777" w:rsidTr="005D7C3F">
        <w:trPr>
          <w:trHeight w:val="795"/>
        </w:trPr>
        <w:tc>
          <w:tcPr>
            <w:tcW w:w="514" w:type="pct"/>
            <w:vMerge/>
          </w:tcPr>
          <w:p w14:paraId="09CDC280" w14:textId="5D935312" w:rsidR="005D7C3F" w:rsidRPr="00D82E00" w:rsidRDefault="005D7C3F" w:rsidP="005D7C3F">
            <w:pPr>
              <w:jc w:val="center"/>
              <w:rPr>
                <w:rFonts w:ascii="Arial" w:hAnsi="Arial" w:cs="Arial"/>
                <w:b/>
                <w:color w:val="000000" w:themeColor="text1"/>
                <w:sz w:val="24"/>
                <w:szCs w:val="24"/>
              </w:rPr>
            </w:pPr>
          </w:p>
        </w:tc>
        <w:tc>
          <w:tcPr>
            <w:tcW w:w="926" w:type="pct"/>
            <w:vMerge/>
          </w:tcPr>
          <w:p w14:paraId="35AB4FC3" w14:textId="028C5B33" w:rsidR="005D7C3F" w:rsidRPr="00D82E00" w:rsidRDefault="005D7C3F" w:rsidP="005D7C3F">
            <w:pPr>
              <w:rPr>
                <w:rFonts w:ascii="Arial" w:hAnsi="Arial" w:cs="Arial"/>
                <w:b/>
                <w:sz w:val="24"/>
                <w:szCs w:val="24"/>
              </w:rPr>
            </w:pPr>
          </w:p>
        </w:tc>
        <w:tc>
          <w:tcPr>
            <w:tcW w:w="591" w:type="pct"/>
            <w:vMerge w:val="restart"/>
          </w:tcPr>
          <w:p w14:paraId="6A1B91CA" w14:textId="0EE8CB4C"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6EC5EC2E" w14:textId="0A4E235D"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Pr="00D82E00">
              <w:rPr>
                <w:rStyle w:val="MSGENFONTSTYLENAMETEMPLATEROLENUMBERMSGENFONTSTYLENAMEBYROLETEXT2MSGENFONTSTYLEMODIFERNOTBOLD"/>
                <w:b w:val="0"/>
                <w:color w:val="000000" w:themeColor="text1"/>
                <w:sz w:val="24"/>
                <w:szCs w:val="24"/>
              </w:rPr>
              <w:t>-</w:t>
            </w:r>
            <w:r w:rsidRPr="00D82E00">
              <w:rPr>
                <w:rStyle w:val="MSGENFONTSTYLENAMETEMPLATEROLENUMBERMSGENFONTSTYLENAMEBYROLETEXT2MSGENFONTSTYLEMODIFERNOTBOLD"/>
                <w:color w:val="000000" w:themeColor="text1"/>
                <w:sz w:val="24"/>
                <w:szCs w:val="24"/>
              </w:rPr>
              <w:t>2</w:t>
            </w:r>
          </w:p>
        </w:tc>
        <w:tc>
          <w:tcPr>
            <w:tcW w:w="1513" w:type="pct"/>
          </w:tcPr>
          <w:p w14:paraId="081FCC93" w14:textId="7BFEC728" w:rsidR="005D7C3F" w:rsidRPr="00D82E00" w:rsidRDefault="005D7C3F" w:rsidP="00D82E00">
            <w:pPr>
              <w:pStyle w:val="ListBullet"/>
              <w:numPr>
                <w:ilvl w:val="0"/>
                <w:numId w:val="0"/>
              </w:numPr>
              <w:rPr>
                <w:rFonts w:ascii="Arial" w:hAnsi="Arial" w:cs="Arial"/>
                <w:sz w:val="24"/>
                <w:szCs w:val="24"/>
              </w:rPr>
            </w:pPr>
            <w:r w:rsidRPr="00D82E00">
              <w:rPr>
                <w:rFonts w:ascii="Arial" w:eastAsia="Times New Roman" w:hAnsi="Arial" w:cs="Arial"/>
                <w:sz w:val="24"/>
                <w:szCs w:val="24"/>
              </w:rPr>
              <w:t>Apply Indicators (moving averages, RSI, MACD)</w:t>
            </w:r>
          </w:p>
        </w:tc>
        <w:tc>
          <w:tcPr>
            <w:tcW w:w="820" w:type="pct"/>
            <w:vMerge/>
            <w:vAlign w:val="center"/>
          </w:tcPr>
          <w:p w14:paraId="46F7E9FC" w14:textId="6BDD2F04" w:rsidR="005D7C3F" w:rsidRPr="00D82E00" w:rsidRDefault="005D7C3F" w:rsidP="005D7C3F">
            <w:pPr>
              <w:rPr>
                <w:rFonts w:ascii="Arial" w:hAnsi="Arial" w:cs="Arial"/>
                <w:b/>
                <w:bCs/>
                <w:color w:val="000000"/>
                <w:sz w:val="24"/>
                <w:szCs w:val="24"/>
              </w:rPr>
            </w:pPr>
          </w:p>
        </w:tc>
      </w:tr>
      <w:tr w:rsidR="005D7C3F" w:rsidRPr="00D82E00" w14:paraId="601723BC" w14:textId="77777777" w:rsidTr="000332CB">
        <w:trPr>
          <w:trHeight w:val="1020"/>
        </w:trPr>
        <w:tc>
          <w:tcPr>
            <w:tcW w:w="514" w:type="pct"/>
            <w:vMerge/>
          </w:tcPr>
          <w:p w14:paraId="0663DD46"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402C6C92" w14:textId="77777777" w:rsidR="005D7C3F" w:rsidRPr="00D82E00" w:rsidRDefault="005D7C3F" w:rsidP="005D7C3F">
            <w:pPr>
              <w:rPr>
                <w:rFonts w:ascii="Arial" w:hAnsi="Arial" w:cs="Arial"/>
                <w:b/>
                <w:sz w:val="24"/>
                <w:szCs w:val="24"/>
              </w:rPr>
            </w:pPr>
          </w:p>
        </w:tc>
        <w:tc>
          <w:tcPr>
            <w:tcW w:w="591" w:type="pct"/>
            <w:vMerge/>
          </w:tcPr>
          <w:p w14:paraId="034DE1FA"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DE2EB7E" w14:textId="48B109B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AF026DE" w14:textId="17ACF8BC" w:rsidR="005D7C3F" w:rsidRPr="00D82E00" w:rsidRDefault="009626FF" w:rsidP="005D7C3F">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 xml:space="preserve">Work on </w:t>
            </w:r>
            <w:r w:rsidR="000332CB">
              <w:rPr>
                <w:rFonts w:ascii="Arial" w:eastAsia="Times New Roman" w:hAnsi="Arial" w:cs="Arial"/>
                <w:sz w:val="24"/>
                <w:szCs w:val="24"/>
              </w:rPr>
              <w:t xml:space="preserve">Google </w:t>
            </w:r>
            <w:proofErr w:type="spellStart"/>
            <w:r w:rsidR="000332CB">
              <w:rPr>
                <w:rFonts w:ascii="Arial" w:eastAsia="Times New Roman" w:hAnsi="Arial" w:cs="Arial"/>
                <w:sz w:val="24"/>
                <w:szCs w:val="24"/>
              </w:rPr>
              <w:t>C</w:t>
            </w:r>
            <w:r w:rsidR="005D7C3F" w:rsidRPr="00D82E00">
              <w:rPr>
                <w:rFonts w:ascii="Arial" w:eastAsia="Times New Roman" w:hAnsi="Arial" w:cs="Arial"/>
                <w:sz w:val="24"/>
                <w:szCs w:val="24"/>
              </w:rPr>
              <w:t>olab</w:t>
            </w:r>
            <w:proofErr w:type="spellEnd"/>
            <w:r w:rsidR="005D7C3F" w:rsidRPr="00D82E00">
              <w:rPr>
                <w:rFonts w:ascii="Arial" w:eastAsia="Times New Roman" w:hAnsi="Arial" w:cs="Arial"/>
                <w:sz w:val="24"/>
                <w:szCs w:val="24"/>
              </w:rPr>
              <w:t xml:space="preserve"> (simple RNN, ARIMA, LSTM)</w:t>
            </w:r>
          </w:p>
          <w:p w14:paraId="6571190A" w14:textId="178A5636" w:rsidR="005D7C3F" w:rsidRPr="00D82E00" w:rsidRDefault="005D7C3F" w:rsidP="005D7C3F">
            <w:pPr>
              <w:rPr>
                <w:rFonts w:ascii="Arial" w:hAnsi="Arial" w:cs="Arial"/>
                <w:sz w:val="24"/>
                <w:szCs w:val="24"/>
              </w:rPr>
            </w:pPr>
          </w:p>
        </w:tc>
        <w:tc>
          <w:tcPr>
            <w:tcW w:w="820" w:type="pct"/>
            <w:vMerge/>
            <w:vAlign w:val="center"/>
          </w:tcPr>
          <w:p w14:paraId="3EDA846D" w14:textId="77777777" w:rsidR="005D7C3F" w:rsidRPr="00D82E00" w:rsidRDefault="005D7C3F" w:rsidP="005D7C3F">
            <w:pPr>
              <w:rPr>
                <w:rFonts w:ascii="Arial" w:hAnsi="Arial" w:cs="Arial"/>
                <w:b/>
                <w:bCs/>
                <w:color w:val="000000"/>
                <w:sz w:val="24"/>
                <w:szCs w:val="24"/>
              </w:rPr>
            </w:pPr>
          </w:p>
        </w:tc>
      </w:tr>
      <w:tr w:rsidR="005D7C3F" w:rsidRPr="00D82E00" w14:paraId="162C6E03" w14:textId="77777777" w:rsidTr="000332CB">
        <w:trPr>
          <w:trHeight w:val="1110"/>
        </w:trPr>
        <w:tc>
          <w:tcPr>
            <w:tcW w:w="514" w:type="pct"/>
            <w:vMerge/>
          </w:tcPr>
          <w:p w14:paraId="1972541C"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52117A35" w14:textId="77777777" w:rsidR="005D7C3F" w:rsidRPr="00D82E00" w:rsidRDefault="005D7C3F" w:rsidP="005D7C3F">
            <w:pPr>
              <w:rPr>
                <w:rFonts w:ascii="Arial" w:hAnsi="Arial" w:cs="Arial"/>
                <w:b/>
                <w:sz w:val="24"/>
                <w:szCs w:val="24"/>
              </w:rPr>
            </w:pPr>
          </w:p>
        </w:tc>
        <w:tc>
          <w:tcPr>
            <w:tcW w:w="591" w:type="pct"/>
            <w:vMerge w:val="restart"/>
          </w:tcPr>
          <w:p w14:paraId="038A1A66" w14:textId="0F3F8BE4"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6423780B" w14:textId="48DADBA6"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FC138A7" w14:textId="7653A288" w:rsidR="005D7C3F" w:rsidRPr="00D82E00" w:rsidRDefault="009626FF" w:rsidP="00A013B0">
            <w:pPr>
              <w:pStyle w:val="ListBullet"/>
              <w:numPr>
                <w:ilvl w:val="0"/>
                <w:numId w:val="0"/>
              </w:numPr>
              <w:ind w:left="540"/>
              <w:rPr>
                <w:rFonts w:ascii="Arial" w:hAnsi="Arial" w:cs="Arial"/>
                <w:sz w:val="24"/>
                <w:szCs w:val="24"/>
              </w:rPr>
            </w:pPr>
            <w:r w:rsidRPr="00D82E00">
              <w:rPr>
                <w:rFonts w:ascii="Arial" w:hAnsi="Arial" w:cs="Arial"/>
                <w:sz w:val="24"/>
                <w:szCs w:val="24"/>
              </w:rPr>
              <w:t xml:space="preserve">Class task: </w:t>
            </w:r>
            <w:r w:rsidR="005D7C3F" w:rsidRPr="00D82E00">
              <w:rPr>
                <w:rFonts w:ascii="Arial" w:hAnsi="Arial" w:cs="Arial"/>
                <w:sz w:val="24"/>
                <w:szCs w:val="24"/>
              </w:rPr>
              <w:t>Practicing various technical analysis via python</w:t>
            </w:r>
          </w:p>
        </w:tc>
        <w:tc>
          <w:tcPr>
            <w:tcW w:w="820" w:type="pct"/>
            <w:vMerge/>
            <w:vAlign w:val="center"/>
          </w:tcPr>
          <w:p w14:paraId="72A745C4" w14:textId="77777777" w:rsidR="005D7C3F" w:rsidRPr="00D82E00" w:rsidRDefault="005D7C3F" w:rsidP="005D7C3F">
            <w:pPr>
              <w:rPr>
                <w:rFonts w:ascii="Arial" w:hAnsi="Arial" w:cs="Arial"/>
                <w:b/>
                <w:bCs/>
                <w:color w:val="000000"/>
                <w:sz w:val="24"/>
                <w:szCs w:val="24"/>
              </w:rPr>
            </w:pPr>
          </w:p>
        </w:tc>
      </w:tr>
      <w:tr w:rsidR="005D7C3F" w:rsidRPr="00D82E00" w14:paraId="447DEFB9" w14:textId="77777777" w:rsidTr="009626FF">
        <w:trPr>
          <w:trHeight w:val="1182"/>
        </w:trPr>
        <w:tc>
          <w:tcPr>
            <w:tcW w:w="514" w:type="pct"/>
            <w:vMerge/>
          </w:tcPr>
          <w:p w14:paraId="4531EBF6"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27362019" w14:textId="77777777" w:rsidR="005D7C3F" w:rsidRPr="00D82E00" w:rsidRDefault="005D7C3F" w:rsidP="005D7C3F">
            <w:pPr>
              <w:rPr>
                <w:rFonts w:ascii="Arial" w:hAnsi="Arial" w:cs="Arial"/>
                <w:b/>
                <w:sz w:val="24"/>
                <w:szCs w:val="24"/>
              </w:rPr>
            </w:pPr>
          </w:p>
        </w:tc>
        <w:tc>
          <w:tcPr>
            <w:tcW w:w="591" w:type="pct"/>
            <w:vMerge/>
          </w:tcPr>
          <w:p w14:paraId="627A2FDA"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734436AE"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89D6D66" w14:textId="206059A3" w:rsidR="005D7C3F" w:rsidRPr="00D82E00" w:rsidRDefault="00D82E00" w:rsidP="002A11B0">
            <w:pPr>
              <w:pStyle w:val="ListBullet"/>
              <w:numPr>
                <w:ilvl w:val="0"/>
                <w:numId w:val="14"/>
              </w:numPr>
              <w:rPr>
                <w:rFonts w:ascii="Arial" w:hAnsi="Arial" w:cs="Arial"/>
                <w:sz w:val="24"/>
                <w:szCs w:val="24"/>
              </w:rPr>
            </w:pPr>
            <w:r>
              <w:rPr>
                <w:rFonts w:ascii="Arial" w:hAnsi="Arial" w:cs="Arial"/>
                <w:sz w:val="24"/>
                <w:szCs w:val="24"/>
              </w:rPr>
              <w:t>Piloting</w:t>
            </w:r>
            <w:r w:rsidR="005D7C3F" w:rsidRPr="00D82E00">
              <w:rPr>
                <w:rFonts w:ascii="Arial" w:hAnsi="Arial" w:cs="Arial"/>
                <w:sz w:val="24"/>
                <w:szCs w:val="24"/>
              </w:rPr>
              <w:t xml:space="preserve"> technical analysis of the given company, indices</w:t>
            </w:r>
          </w:p>
        </w:tc>
        <w:tc>
          <w:tcPr>
            <w:tcW w:w="820" w:type="pct"/>
            <w:vMerge/>
            <w:vAlign w:val="center"/>
          </w:tcPr>
          <w:p w14:paraId="2A7ACFAD" w14:textId="77777777" w:rsidR="005D7C3F" w:rsidRPr="00D82E00" w:rsidRDefault="005D7C3F" w:rsidP="005D7C3F">
            <w:pPr>
              <w:rPr>
                <w:rFonts w:ascii="Arial" w:hAnsi="Arial" w:cs="Arial"/>
                <w:b/>
                <w:bCs/>
                <w:color w:val="000000"/>
                <w:sz w:val="24"/>
                <w:szCs w:val="24"/>
              </w:rPr>
            </w:pPr>
          </w:p>
        </w:tc>
      </w:tr>
      <w:tr w:rsidR="005D7C3F" w:rsidRPr="00D82E00" w14:paraId="12600E86" w14:textId="77777777" w:rsidTr="009626FF">
        <w:trPr>
          <w:trHeight w:val="1488"/>
        </w:trPr>
        <w:tc>
          <w:tcPr>
            <w:tcW w:w="514" w:type="pct"/>
            <w:vMerge/>
          </w:tcPr>
          <w:p w14:paraId="325D2474"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3A4C4D5C" w14:textId="77777777" w:rsidR="005D7C3F" w:rsidRPr="00D82E00" w:rsidRDefault="005D7C3F" w:rsidP="005D7C3F">
            <w:pPr>
              <w:rPr>
                <w:rFonts w:ascii="Arial" w:hAnsi="Arial" w:cs="Arial"/>
                <w:b/>
                <w:sz w:val="24"/>
                <w:szCs w:val="24"/>
              </w:rPr>
            </w:pPr>
          </w:p>
        </w:tc>
        <w:tc>
          <w:tcPr>
            <w:tcW w:w="591" w:type="pct"/>
            <w:vMerge w:val="restart"/>
          </w:tcPr>
          <w:p w14:paraId="1C408662" w14:textId="06E9D2C5"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2702DC6" w14:textId="6FCA0992"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D6C03EE" w14:textId="77777777" w:rsidR="009626FF" w:rsidRPr="00D82E00" w:rsidRDefault="009626FF" w:rsidP="009626FF">
            <w:pPr>
              <w:pStyle w:val="ListBullet"/>
              <w:numPr>
                <w:ilvl w:val="0"/>
                <w:numId w:val="0"/>
              </w:numPr>
              <w:ind w:left="540"/>
              <w:rPr>
                <w:rFonts w:ascii="Arial" w:hAnsi="Arial" w:cs="Arial"/>
                <w:sz w:val="24"/>
                <w:szCs w:val="24"/>
              </w:rPr>
            </w:pPr>
            <w:r w:rsidRPr="00D82E00">
              <w:rPr>
                <w:rFonts w:ascii="Arial" w:hAnsi="Arial" w:cs="Arial"/>
                <w:sz w:val="24"/>
                <w:szCs w:val="24"/>
              </w:rPr>
              <w:t>Trading Strategies:</w:t>
            </w:r>
          </w:p>
          <w:p w14:paraId="50AB1172" w14:textId="77777777" w:rsidR="009626FF" w:rsidRPr="00D82E00" w:rsidRDefault="009626FF" w:rsidP="009626FF">
            <w:pPr>
              <w:pStyle w:val="ListBullet"/>
              <w:numPr>
                <w:ilvl w:val="0"/>
                <w:numId w:val="0"/>
              </w:numPr>
              <w:ind w:left="540"/>
              <w:rPr>
                <w:rFonts w:ascii="Arial" w:hAnsi="Arial" w:cs="Arial"/>
                <w:sz w:val="24"/>
                <w:szCs w:val="24"/>
              </w:rPr>
            </w:pPr>
          </w:p>
          <w:p w14:paraId="63DFC1A9" w14:textId="77777777" w:rsidR="009626FF" w:rsidRPr="00D82E00" w:rsidRDefault="009626FF" w:rsidP="002A11B0">
            <w:pPr>
              <w:pStyle w:val="ListBullet"/>
              <w:numPr>
                <w:ilvl w:val="0"/>
                <w:numId w:val="14"/>
              </w:numPr>
              <w:rPr>
                <w:rFonts w:ascii="Arial" w:hAnsi="Arial" w:cs="Arial"/>
                <w:sz w:val="24"/>
                <w:szCs w:val="24"/>
              </w:rPr>
            </w:pPr>
            <w:r w:rsidRPr="00D82E00">
              <w:rPr>
                <w:rFonts w:ascii="Arial" w:hAnsi="Arial" w:cs="Arial"/>
                <w:sz w:val="24"/>
                <w:szCs w:val="24"/>
              </w:rPr>
              <w:t>Breakout strategies</w:t>
            </w:r>
          </w:p>
          <w:p w14:paraId="1A156882" w14:textId="77777777" w:rsidR="009626FF" w:rsidRPr="00D82E00" w:rsidRDefault="009626FF" w:rsidP="002A11B0">
            <w:pPr>
              <w:pStyle w:val="ListBullet"/>
              <w:numPr>
                <w:ilvl w:val="0"/>
                <w:numId w:val="14"/>
              </w:numPr>
              <w:rPr>
                <w:rFonts w:ascii="Arial" w:hAnsi="Arial" w:cs="Arial"/>
                <w:sz w:val="24"/>
                <w:szCs w:val="24"/>
              </w:rPr>
            </w:pPr>
            <w:r w:rsidRPr="00D82E00">
              <w:rPr>
                <w:rFonts w:ascii="Arial" w:hAnsi="Arial" w:cs="Arial"/>
                <w:sz w:val="24"/>
                <w:szCs w:val="24"/>
              </w:rPr>
              <w:t>Pullback strategies</w:t>
            </w:r>
          </w:p>
          <w:p w14:paraId="1B01A668" w14:textId="77777777" w:rsidR="009626FF" w:rsidRPr="00D82E00" w:rsidRDefault="009626FF" w:rsidP="002A11B0">
            <w:pPr>
              <w:pStyle w:val="ListParagraph"/>
              <w:numPr>
                <w:ilvl w:val="0"/>
                <w:numId w:val="14"/>
              </w:num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Momentum trading</w:t>
            </w:r>
          </w:p>
          <w:p w14:paraId="5498EC68" w14:textId="7609B4DA" w:rsidR="005D7C3F" w:rsidRPr="00D82E00" w:rsidRDefault="005D7C3F" w:rsidP="009626FF">
            <w:pPr>
              <w:pStyle w:val="ListBullet"/>
              <w:numPr>
                <w:ilvl w:val="0"/>
                <w:numId w:val="0"/>
              </w:numPr>
              <w:ind w:left="900" w:hanging="360"/>
              <w:rPr>
                <w:rFonts w:ascii="Arial" w:hAnsi="Arial" w:cs="Arial"/>
                <w:sz w:val="24"/>
                <w:szCs w:val="24"/>
              </w:rPr>
            </w:pPr>
          </w:p>
        </w:tc>
        <w:tc>
          <w:tcPr>
            <w:tcW w:w="820" w:type="pct"/>
            <w:vMerge/>
            <w:vAlign w:val="center"/>
          </w:tcPr>
          <w:p w14:paraId="09B225C8" w14:textId="77777777" w:rsidR="005D7C3F" w:rsidRPr="00D82E00" w:rsidRDefault="005D7C3F" w:rsidP="005D7C3F">
            <w:pPr>
              <w:rPr>
                <w:rFonts w:ascii="Arial" w:hAnsi="Arial" w:cs="Arial"/>
                <w:b/>
                <w:bCs/>
                <w:color w:val="000000"/>
                <w:sz w:val="24"/>
                <w:szCs w:val="24"/>
              </w:rPr>
            </w:pPr>
          </w:p>
        </w:tc>
      </w:tr>
      <w:tr w:rsidR="005D7C3F" w:rsidRPr="00D82E00" w14:paraId="3B07E92B" w14:textId="77777777" w:rsidTr="00C4302E">
        <w:trPr>
          <w:trHeight w:val="930"/>
        </w:trPr>
        <w:tc>
          <w:tcPr>
            <w:tcW w:w="514" w:type="pct"/>
            <w:vMerge/>
          </w:tcPr>
          <w:p w14:paraId="124BDB64"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032C4866" w14:textId="77777777" w:rsidR="005D7C3F" w:rsidRPr="00D82E00" w:rsidRDefault="005D7C3F" w:rsidP="005D7C3F">
            <w:pPr>
              <w:rPr>
                <w:rFonts w:ascii="Arial" w:hAnsi="Arial" w:cs="Arial"/>
                <w:b/>
                <w:sz w:val="24"/>
                <w:szCs w:val="24"/>
              </w:rPr>
            </w:pPr>
          </w:p>
        </w:tc>
        <w:tc>
          <w:tcPr>
            <w:tcW w:w="591" w:type="pct"/>
            <w:vMerge/>
          </w:tcPr>
          <w:p w14:paraId="54E225F4"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444A3F64"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90D9696" w14:textId="140C5465" w:rsidR="005D7C3F" w:rsidRPr="00D82E00" w:rsidRDefault="009626FF" w:rsidP="009626FF">
            <w:pPr>
              <w:ind w:left="360"/>
              <w:rPr>
                <w:rFonts w:ascii="Arial" w:hAnsi="Arial" w:cs="Arial"/>
                <w:sz w:val="24"/>
                <w:szCs w:val="24"/>
              </w:rPr>
            </w:pPr>
            <w:r w:rsidRPr="00D82E00">
              <w:rPr>
                <w:rFonts w:ascii="Arial" w:hAnsi="Arial" w:cs="Arial"/>
                <w:sz w:val="24"/>
                <w:szCs w:val="24"/>
              </w:rPr>
              <w:t>Applying trading strategies on past data</w:t>
            </w:r>
          </w:p>
        </w:tc>
        <w:tc>
          <w:tcPr>
            <w:tcW w:w="820" w:type="pct"/>
            <w:vMerge/>
            <w:vAlign w:val="center"/>
          </w:tcPr>
          <w:p w14:paraId="69569E68" w14:textId="77777777" w:rsidR="005D7C3F" w:rsidRPr="00D82E00" w:rsidRDefault="005D7C3F" w:rsidP="005D7C3F">
            <w:pPr>
              <w:rPr>
                <w:rFonts w:ascii="Arial" w:hAnsi="Arial" w:cs="Arial"/>
                <w:b/>
                <w:bCs/>
                <w:color w:val="000000"/>
                <w:sz w:val="24"/>
                <w:szCs w:val="24"/>
              </w:rPr>
            </w:pPr>
          </w:p>
        </w:tc>
      </w:tr>
      <w:tr w:rsidR="005D7C3F" w:rsidRPr="00D82E00" w14:paraId="6A62FB11" w14:textId="77777777" w:rsidTr="00417A8F">
        <w:trPr>
          <w:trHeight w:val="2167"/>
        </w:trPr>
        <w:tc>
          <w:tcPr>
            <w:tcW w:w="514" w:type="pct"/>
            <w:vMerge/>
          </w:tcPr>
          <w:p w14:paraId="5D203087"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36F286FB" w14:textId="77777777" w:rsidR="005D7C3F" w:rsidRPr="00D82E00" w:rsidRDefault="005D7C3F" w:rsidP="005D7C3F">
            <w:pPr>
              <w:rPr>
                <w:rFonts w:ascii="Arial" w:hAnsi="Arial" w:cs="Arial"/>
                <w:b/>
                <w:sz w:val="24"/>
                <w:szCs w:val="24"/>
              </w:rPr>
            </w:pPr>
          </w:p>
        </w:tc>
        <w:tc>
          <w:tcPr>
            <w:tcW w:w="591" w:type="pct"/>
          </w:tcPr>
          <w:p w14:paraId="11312B9F" w14:textId="216606F5"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6631D79" w14:textId="5831E5F6"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0D4267A4" w14:textId="77777777" w:rsidR="005D7C3F" w:rsidRPr="00D82E00" w:rsidRDefault="005D7C3F" w:rsidP="005D7C3F">
            <w:pPr>
              <w:widowControl w:val="0"/>
              <w:spacing w:after="160" w:line="259" w:lineRule="auto"/>
              <w:rPr>
                <w:rFonts w:ascii="Arial" w:hAnsi="Arial" w:cs="Arial"/>
                <w:b/>
                <w:bCs/>
                <w:sz w:val="24"/>
                <w:szCs w:val="24"/>
              </w:rPr>
            </w:pPr>
            <w:r w:rsidRPr="00D82E00">
              <w:rPr>
                <w:rFonts w:ascii="Arial" w:hAnsi="Arial" w:cs="Arial"/>
                <w:b/>
                <w:bCs/>
                <w:sz w:val="24"/>
                <w:szCs w:val="24"/>
              </w:rPr>
              <w:t>Project Work and Consultation</w:t>
            </w:r>
          </w:p>
          <w:p w14:paraId="478EC490" w14:textId="4F3D07F5" w:rsidR="005D7C3F" w:rsidRPr="00D82E00" w:rsidRDefault="005D7C3F" w:rsidP="002A11B0">
            <w:pPr>
              <w:pStyle w:val="ListParagraph"/>
              <w:widowControl w:val="0"/>
              <w:numPr>
                <w:ilvl w:val="0"/>
                <w:numId w:val="15"/>
              </w:numPr>
              <w:spacing w:after="160" w:line="259" w:lineRule="auto"/>
              <w:rPr>
                <w:rFonts w:ascii="Arial" w:hAnsi="Arial" w:cs="Arial"/>
                <w:sz w:val="24"/>
                <w:szCs w:val="24"/>
              </w:rPr>
            </w:pPr>
            <w:r w:rsidRPr="00D82E00">
              <w:rPr>
                <w:rFonts w:ascii="Arial" w:hAnsi="Arial" w:cs="Arial"/>
                <w:sz w:val="24"/>
                <w:szCs w:val="24"/>
              </w:rPr>
              <w:t>Individual project work</w:t>
            </w:r>
          </w:p>
          <w:p w14:paraId="436E72F7" w14:textId="27947C07" w:rsidR="005D7C3F" w:rsidRPr="00D82E00" w:rsidRDefault="005D7C3F" w:rsidP="002A11B0">
            <w:pPr>
              <w:pStyle w:val="ListParagraph"/>
              <w:widowControl w:val="0"/>
              <w:numPr>
                <w:ilvl w:val="0"/>
                <w:numId w:val="15"/>
              </w:numPr>
              <w:spacing w:after="160" w:line="259" w:lineRule="auto"/>
              <w:rPr>
                <w:rFonts w:ascii="Arial" w:hAnsi="Arial" w:cs="Arial"/>
                <w:sz w:val="24"/>
                <w:szCs w:val="24"/>
              </w:rPr>
            </w:pPr>
            <w:r w:rsidRPr="00D82E00">
              <w:rPr>
                <w:rFonts w:ascii="Arial" w:hAnsi="Arial" w:cs="Arial"/>
                <w:sz w:val="24"/>
                <w:szCs w:val="24"/>
              </w:rPr>
              <w:t>Consultation and feedback</w:t>
            </w:r>
          </w:p>
        </w:tc>
        <w:tc>
          <w:tcPr>
            <w:tcW w:w="820" w:type="pct"/>
            <w:vMerge/>
            <w:vAlign w:val="center"/>
          </w:tcPr>
          <w:p w14:paraId="7F3D368F" w14:textId="77777777" w:rsidR="005D7C3F" w:rsidRPr="00D82E00" w:rsidRDefault="005D7C3F" w:rsidP="005D7C3F">
            <w:pPr>
              <w:rPr>
                <w:rFonts w:ascii="Arial" w:hAnsi="Arial" w:cs="Arial"/>
                <w:b/>
                <w:bCs/>
                <w:color w:val="000000"/>
                <w:sz w:val="24"/>
                <w:szCs w:val="24"/>
              </w:rPr>
            </w:pPr>
          </w:p>
        </w:tc>
      </w:tr>
      <w:tr w:rsidR="004F6FF2" w:rsidRPr="00D82E00" w14:paraId="3376AFA4" w14:textId="77777777" w:rsidTr="00B547E4">
        <w:trPr>
          <w:trHeight w:val="840"/>
        </w:trPr>
        <w:tc>
          <w:tcPr>
            <w:tcW w:w="514" w:type="pct"/>
            <w:vMerge w:val="restart"/>
          </w:tcPr>
          <w:p w14:paraId="2C77FEF9" w14:textId="38AB43CA" w:rsidR="004F6FF2" w:rsidRPr="00D82E00" w:rsidRDefault="004F6FF2" w:rsidP="004F6FF2">
            <w:pPr>
              <w:rPr>
                <w:rFonts w:ascii="Arial" w:hAnsi="Arial" w:cs="Arial"/>
                <w:b/>
                <w:sz w:val="24"/>
                <w:szCs w:val="24"/>
              </w:rPr>
            </w:pPr>
            <w:r w:rsidRPr="00D82E00">
              <w:rPr>
                <w:rFonts w:ascii="Arial" w:hAnsi="Arial" w:cs="Arial"/>
                <w:b/>
                <w:sz w:val="24"/>
                <w:szCs w:val="24"/>
              </w:rPr>
              <w:t>Week 4</w:t>
            </w:r>
          </w:p>
        </w:tc>
        <w:tc>
          <w:tcPr>
            <w:tcW w:w="926" w:type="pct"/>
            <w:vMerge w:val="restart"/>
          </w:tcPr>
          <w:p w14:paraId="127D624A" w14:textId="0F13E262" w:rsidR="004F6FF2" w:rsidRPr="00D82E00" w:rsidRDefault="004F6FF2" w:rsidP="004F6FF2">
            <w:pPr>
              <w:rPr>
                <w:rFonts w:ascii="Arial" w:hAnsi="Arial" w:cs="Arial"/>
                <w:b/>
                <w:color w:val="000000" w:themeColor="text1"/>
                <w:sz w:val="24"/>
                <w:szCs w:val="24"/>
              </w:rPr>
            </w:pPr>
            <w:r w:rsidRPr="00D82E00">
              <w:rPr>
                <w:rFonts w:ascii="Arial" w:eastAsia="Times New Roman" w:hAnsi="Arial" w:cs="Arial"/>
                <w:b/>
                <w:bCs/>
                <w:sz w:val="24"/>
                <w:szCs w:val="24"/>
              </w:rPr>
              <w:t>Risk Management and Portfolio Construction</w:t>
            </w:r>
            <w:r w:rsidRPr="00D82E00">
              <w:rPr>
                <w:rFonts w:ascii="Arial" w:hAnsi="Arial" w:cs="Arial"/>
                <w:b/>
                <w:color w:val="000000" w:themeColor="text1"/>
                <w:sz w:val="24"/>
                <w:szCs w:val="24"/>
              </w:rPr>
              <w:t xml:space="preserve"> </w:t>
            </w:r>
          </w:p>
        </w:tc>
        <w:tc>
          <w:tcPr>
            <w:tcW w:w="591" w:type="pct"/>
            <w:vMerge w:val="restart"/>
          </w:tcPr>
          <w:p w14:paraId="28C087B4" w14:textId="4D874C06"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6F305D76" w14:textId="08E087A5"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D7E7AFE" w14:textId="3CCB7995"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Hours 1-4</w:t>
            </w:r>
          </w:p>
        </w:tc>
        <w:tc>
          <w:tcPr>
            <w:tcW w:w="1513" w:type="pct"/>
          </w:tcPr>
          <w:p w14:paraId="68F82A32" w14:textId="734DE477" w:rsidR="004F6FF2" w:rsidRPr="00D82E00" w:rsidRDefault="00D82E00" w:rsidP="004F6FF2">
            <w:p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Realize</w:t>
            </w:r>
            <w:r w:rsidR="004F6FF2" w:rsidRPr="00D82E00">
              <w:rPr>
                <w:rFonts w:ascii="Arial" w:eastAsia="Times New Roman" w:hAnsi="Arial" w:cs="Arial"/>
                <w:b/>
                <w:bCs/>
                <w:sz w:val="24"/>
                <w:szCs w:val="24"/>
              </w:rPr>
              <w:t xml:space="preserve"> Risk Assessment:</w:t>
            </w:r>
          </w:p>
          <w:p w14:paraId="1377BEDF" w14:textId="77777777" w:rsidR="004F6FF2" w:rsidRPr="00D82E00" w:rsidRDefault="004F6FF2" w:rsidP="004F6FF2">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Systematic risk vs. unsystematic risk</w:t>
            </w:r>
          </w:p>
          <w:p w14:paraId="73E22A67" w14:textId="77777777" w:rsidR="004F6FF2" w:rsidRPr="00D82E00" w:rsidRDefault="004F6FF2" w:rsidP="004F6FF2">
            <w:pPr>
              <w:rPr>
                <w:rFonts w:ascii="Arial" w:eastAsia="Times New Roman" w:hAnsi="Arial" w:cs="Arial"/>
                <w:sz w:val="24"/>
                <w:szCs w:val="24"/>
              </w:rPr>
            </w:pPr>
            <w:r w:rsidRPr="00D82E00">
              <w:rPr>
                <w:rFonts w:ascii="Arial" w:eastAsia="Times New Roman" w:hAnsi="Arial" w:cs="Arial"/>
                <w:sz w:val="24"/>
                <w:szCs w:val="24"/>
              </w:rPr>
              <w:t>Diversification</w:t>
            </w:r>
          </w:p>
          <w:p w14:paraId="68413751" w14:textId="4681B6DD" w:rsidR="004F6FF2" w:rsidRPr="00D82E00" w:rsidRDefault="004F6FF2" w:rsidP="004F6FF2">
            <w:pPr>
              <w:pStyle w:val="ListBullet"/>
              <w:rPr>
                <w:rFonts w:ascii="Arial" w:hAnsi="Arial" w:cs="Arial"/>
                <w:sz w:val="24"/>
                <w:szCs w:val="24"/>
              </w:rPr>
            </w:pPr>
            <w:r w:rsidRPr="00D82E00">
              <w:rPr>
                <w:rFonts w:ascii="Arial" w:eastAsia="Times New Roman" w:hAnsi="Arial" w:cs="Arial"/>
                <w:sz w:val="24"/>
                <w:szCs w:val="24"/>
              </w:rPr>
              <w:t>Beta and correlation</w:t>
            </w:r>
          </w:p>
        </w:tc>
        <w:tc>
          <w:tcPr>
            <w:tcW w:w="820" w:type="pct"/>
            <w:vMerge w:val="restart"/>
            <w:vAlign w:val="center"/>
          </w:tcPr>
          <w:p w14:paraId="28F3FE7C" w14:textId="77777777" w:rsidR="004F6FF2" w:rsidRPr="00D82E00" w:rsidRDefault="004F6FF2" w:rsidP="004F6FF2">
            <w:pPr>
              <w:rPr>
                <w:rFonts w:ascii="Arial" w:hAnsi="Arial" w:cs="Arial"/>
                <w:b/>
                <w:bCs/>
                <w:color w:val="000000"/>
                <w:sz w:val="24"/>
                <w:szCs w:val="24"/>
              </w:rPr>
            </w:pPr>
          </w:p>
        </w:tc>
      </w:tr>
      <w:tr w:rsidR="004F6FF2" w:rsidRPr="00D82E00" w14:paraId="4E02D595" w14:textId="77777777" w:rsidTr="004F6FF2">
        <w:trPr>
          <w:trHeight w:val="912"/>
        </w:trPr>
        <w:tc>
          <w:tcPr>
            <w:tcW w:w="514" w:type="pct"/>
            <w:vMerge/>
          </w:tcPr>
          <w:p w14:paraId="5D5735D1" w14:textId="77777777" w:rsidR="004F6FF2" w:rsidRPr="00D82E00" w:rsidRDefault="004F6FF2" w:rsidP="004F6FF2">
            <w:pPr>
              <w:jc w:val="center"/>
              <w:rPr>
                <w:rFonts w:ascii="Arial" w:hAnsi="Arial" w:cs="Arial"/>
                <w:b/>
                <w:sz w:val="24"/>
                <w:szCs w:val="24"/>
              </w:rPr>
            </w:pPr>
          </w:p>
        </w:tc>
        <w:tc>
          <w:tcPr>
            <w:tcW w:w="926" w:type="pct"/>
            <w:vMerge/>
          </w:tcPr>
          <w:p w14:paraId="75B8857D" w14:textId="77777777" w:rsidR="004F6FF2" w:rsidRPr="00D82E00" w:rsidRDefault="004F6FF2" w:rsidP="004F6FF2">
            <w:pPr>
              <w:rPr>
                <w:rFonts w:ascii="Arial" w:hAnsi="Arial" w:cs="Arial"/>
                <w:b/>
                <w:color w:val="000000" w:themeColor="text1"/>
                <w:sz w:val="24"/>
                <w:szCs w:val="24"/>
              </w:rPr>
            </w:pPr>
          </w:p>
        </w:tc>
        <w:tc>
          <w:tcPr>
            <w:tcW w:w="591" w:type="pct"/>
            <w:vMerge/>
          </w:tcPr>
          <w:p w14:paraId="42E60233" w14:textId="7777777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1AF1D13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DABDE57" w14:textId="4863452B" w:rsidR="004F6FF2" w:rsidRPr="00D82E00" w:rsidRDefault="004F6FF2" w:rsidP="00D82E00">
            <w:pPr>
              <w:pStyle w:val="ListBullet"/>
              <w:numPr>
                <w:ilvl w:val="0"/>
                <w:numId w:val="0"/>
              </w:numPr>
              <w:rPr>
                <w:rFonts w:ascii="Arial" w:hAnsi="Arial" w:cs="Arial"/>
                <w:sz w:val="24"/>
                <w:szCs w:val="24"/>
              </w:rPr>
            </w:pPr>
            <w:r w:rsidRPr="00D82E00">
              <w:rPr>
                <w:rFonts w:ascii="Arial" w:hAnsi="Arial" w:cs="Arial"/>
                <w:b/>
                <w:bCs/>
                <w:sz w:val="24"/>
                <w:szCs w:val="24"/>
              </w:rPr>
              <w:t xml:space="preserve">Apply Risk Assessment techniques on </w:t>
            </w:r>
            <w:r w:rsidR="000332CB" w:rsidRPr="000332CB">
              <w:rPr>
                <w:rFonts w:ascii="Arial" w:hAnsi="Arial" w:cs="Arial"/>
                <w:b/>
                <w:sz w:val="24"/>
                <w:szCs w:val="24"/>
              </w:rPr>
              <w:t>STATA</w:t>
            </w:r>
            <w:r w:rsidRPr="00D82E00">
              <w:rPr>
                <w:rFonts w:ascii="Arial" w:hAnsi="Arial" w:cs="Arial"/>
                <w:b/>
                <w:bCs/>
                <w:sz w:val="24"/>
                <w:szCs w:val="24"/>
              </w:rPr>
              <w:t>.</w:t>
            </w:r>
          </w:p>
        </w:tc>
        <w:tc>
          <w:tcPr>
            <w:tcW w:w="820" w:type="pct"/>
            <w:vMerge/>
            <w:vAlign w:val="center"/>
          </w:tcPr>
          <w:p w14:paraId="557D967B" w14:textId="77777777" w:rsidR="004F6FF2" w:rsidRPr="00D82E00" w:rsidRDefault="004F6FF2" w:rsidP="004F6FF2">
            <w:pPr>
              <w:pStyle w:val="ListParagraph"/>
              <w:numPr>
                <w:ilvl w:val="0"/>
                <w:numId w:val="3"/>
              </w:numPr>
              <w:ind w:left="162" w:hanging="143"/>
              <w:rPr>
                <w:rFonts w:ascii="Arial" w:hAnsi="Arial" w:cs="Arial"/>
                <w:b/>
                <w:bCs/>
                <w:sz w:val="24"/>
                <w:szCs w:val="24"/>
              </w:rPr>
            </w:pPr>
          </w:p>
        </w:tc>
      </w:tr>
      <w:tr w:rsidR="004F6FF2" w:rsidRPr="00D82E00" w14:paraId="7C21FB01" w14:textId="77777777" w:rsidTr="004F6FF2">
        <w:trPr>
          <w:trHeight w:val="2100"/>
        </w:trPr>
        <w:tc>
          <w:tcPr>
            <w:tcW w:w="514" w:type="pct"/>
            <w:vMerge/>
          </w:tcPr>
          <w:p w14:paraId="5F55C3D1" w14:textId="77777777" w:rsidR="004F6FF2" w:rsidRPr="00D82E00" w:rsidRDefault="004F6FF2" w:rsidP="004F6FF2">
            <w:pPr>
              <w:jc w:val="center"/>
              <w:rPr>
                <w:rFonts w:ascii="Arial" w:hAnsi="Arial" w:cs="Arial"/>
                <w:b/>
                <w:sz w:val="24"/>
                <w:szCs w:val="24"/>
              </w:rPr>
            </w:pPr>
          </w:p>
        </w:tc>
        <w:tc>
          <w:tcPr>
            <w:tcW w:w="926" w:type="pct"/>
            <w:vMerge/>
          </w:tcPr>
          <w:p w14:paraId="78461CE9" w14:textId="77777777" w:rsidR="004F6FF2" w:rsidRPr="00D82E00" w:rsidRDefault="004F6FF2" w:rsidP="004F6FF2">
            <w:pPr>
              <w:rPr>
                <w:rFonts w:ascii="Arial" w:hAnsi="Arial" w:cs="Arial"/>
                <w:b/>
                <w:color w:val="000000" w:themeColor="text1"/>
                <w:sz w:val="24"/>
                <w:szCs w:val="24"/>
              </w:rPr>
            </w:pPr>
          </w:p>
        </w:tc>
        <w:tc>
          <w:tcPr>
            <w:tcW w:w="591" w:type="pct"/>
            <w:vMerge w:val="restart"/>
          </w:tcPr>
          <w:p w14:paraId="34D01DBE" w14:textId="67D45219"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2F11C8AF" w14:textId="2BE35C39"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171885D" w14:textId="594D8872" w:rsidR="004F6FF2" w:rsidRPr="00D82E00" w:rsidRDefault="00D82E00" w:rsidP="004F6FF2">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Apply </w:t>
            </w:r>
            <w:r w:rsidR="004F6FF2" w:rsidRPr="00D82E00">
              <w:rPr>
                <w:rFonts w:ascii="Arial" w:eastAsia="Times New Roman" w:hAnsi="Arial" w:cs="Arial"/>
                <w:sz w:val="24"/>
                <w:szCs w:val="24"/>
              </w:rPr>
              <w:t>Modern Portfolio Theory (MPT)</w:t>
            </w:r>
          </w:p>
          <w:p w14:paraId="5B894A6D" w14:textId="77777777" w:rsidR="004F6FF2" w:rsidRPr="00D82E00" w:rsidRDefault="004F6FF2" w:rsidP="004F6FF2">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Diversification and risk-return trade-off</w:t>
            </w:r>
          </w:p>
          <w:p w14:paraId="584CA010" w14:textId="3CF90DFE" w:rsidR="004F6FF2" w:rsidRPr="00D82E00" w:rsidRDefault="004F6FF2" w:rsidP="004F6FF2">
            <w:pPr>
              <w:pStyle w:val="ListBullet"/>
              <w:numPr>
                <w:ilvl w:val="0"/>
                <w:numId w:val="0"/>
              </w:numPr>
              <w:rPr>
                <w:rFonts w:ascii="Arial" w:hAnsi="Arial" w:cs="Arial"/>
                <w:sz w:val="24"/>
                <w:szCs w:val="24"/>
              </w:rPr>
            </w:pPr>
            <w:r w:rsidRPr="00D82E00">
              <w:rPr>
                <w:rFonts w:ascii="Arial" w:eastAsia="Times New Roman" w:hAnsi="Arial" w:cs="Arial"/>
                <w:sz w:val="24"/>
                <w:szCs w:val="24"/>
              </w:rPr>
              <w:t>Portfolio optimization</w:t>
            </w:r>
          </w:p>
        </w:tc>
        <w:tc>
          <w:tcPr>
            <w:tcW w:w="820" w:type="pct"/>
            <w:vMerge/>
            <w:vAlign w:val="center"/>
          </w:tcPr>
          <w:p w14:paraId="0EA57263" w14:textId="77777777" w:rsidR="004F6FF2" w:rsidRPr="00D82E00" w:rsidRDefault="004F6FF2" w:rsidP="004F6FF2">
            <w:pPr>
              <w:pStyle w:val="ListParagraph"/>
              <w:ind w:left="521"/>
              <w:rPr>
                <w:rFonts w:ascii="Arial" w:hAnsi="Arial" w:cs="Arial"/>
                <w:b/>
                <w:bCs/>
                <w:color w:val="000000"/>
                <w:sz w:val="24"/>
                <w:szCs w:val="24"/>
              </w:rPr>
            </w:pPr>
          </w:p>
        </w:tc>
      </w:tr>
      <w:tr w:rsidR="004F6FF2" w:rsidRPr="00D82E00" w14:paraId="1CA920F9" w14:textId="77777777" w:rsidTr="004F6FF2">
        <w:trPr>
          <w:trHeight w:val="732"/>
        </w:trPr>
        <w:tc>
          <w:tcPr>
            <w:tcW w:w="514" w:type="pct"/>
            <w:vMerge/>
          </w:tcPr>
          <w:p w14:paraId="1BC3ACD8" w14:textId="77777777" w:rsidR="004F6FF2" w:rsidRPr="00D82E00" w:rsidRDefault="004F6FF2" w:rsidP="004F6FF2">
            <w:pPr>
              <w:jc w:val="center"/>
              <w:rPr>
                <w:rFonts w:ascii="Arial" w:hAnsi="Arial" w:cs="Arial"/>
                <w:b/>
                <w:sz w:val="24"/>
                <w:szCs w:val="24"/>
              </w:rPr>
            </w:pPr>
          </w:p>
        </w:tc>
        <w:tc>
          <w:tcPr>
            <w:tcW w:w="926" w:type="pct"/>
            <w:vMerge/>
          </w:tcPr>
          <w:p w14:paraId="3CCAA207" w14:textId="77777777" w:rsidR="004F6FF2" w:rsidRPr="00D82E00" w:rsidRDefault="004F6FF2" w:rsidP="004F6FF2">
            <w:pPr>
              <w:rPr>
                <w:rFonts w:ascii="Arial" w:hAnsi="Arial" w:cs="Arial"/>
                <w:b/>
                <w:color w:val="000000" w:themeColor="text1"/>
                <w:sz w:val="24"/>
                <w:szCs w:val="24"/>
              </w:rPr>
            </w:pPr>
          </w:p>
        </w:tc>
        <w:tc>
          <w:tcPr>
            <w:tcW w:w="591" w:type="pct"/>
            <w:vMerge/>
          </w:tcPr>
          <w:p w14:paraId="44B6ABED" w14:textId="7777777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EEE8495" w14:textId="6C7AD458"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F6107AC" w14:textId="1CAACADD" w:rsidR="004F6FF2" w:rsidRPr="00D82E00" w:rsidRDefault="000332CB" w:rsidP="004F6FF2">
            <w:pPr>
              <w:spacing w:before="100" w:beforeAutospacing="1" w:after="100" w:afterAutospacing="1"/>
              <w:rPr>
                <w:rFonts w:ascii="Arial" w:hAnsi="Arial" w:cs="Arial"/>
                <w:sz w:val="24"/>
                <w:szCs w:val="24"/>
              </w:rPr>
            </w:pPr>
            <w:r>
              <w:rPr>
                <w:rFonts w:ascii="Arial" w:hAnsi="Arial" w:cs="Arial"/>
                <w:sz w:val="24"/>
                <w:szCs w:val="24"/>
              </w:rPr>
              <w:t>Practicing on excel and STATA</w:t>
            </w:r>
          </w:p>
        </w:tc>
        <w:tc>
          <w:tcPr>
            <w:tcW w:w="820" w:type="pct"/>
            <w:vMerge/>
            <w:vAlign w:val="center"/>
          </w:tcPr>
          <w:p w14:paraId="18700629" w14:textId="77777777" w:rsidR="004F6FF2" w:rsidRPr="00D82E00" w:rsidRDefault="004F6FF2" w:rsidP="004F6FF2">
            <w:pPr>
              <w:pStyle w:val="ListParagraph"/>
              <w:ind w:left="521"/>
              <w:rPr>
                <w:rFonts w:ascii="Arial" w:hAnsi="Arial" w:cs="Arial"/>
                <w:b/>
                <w:bCs/>
                <w:color w:val="000000"/>
                <w:sz w:val="24"/>
                <w:szCs w:val="24"/>
              </w:rPr>
            </w:pPr>
          </w:p>
        </w:tc>
      </w:tr>
      <w:tr w:rsidR="004F6FF2" w:rsidRPr="00D82E00" w14:paraId="736699FE" w14:textId="77777777" w:rsidTr="004F6FF2">
        <w:trPr>
          <w:trHeight w:val="1578"/>
        </w:trPr>
        <w:tc>
          <w:tcPr>
            <w:tcW w:w="514" w:type="pct"/>
            <w:vMerge/>
          </w:tcPr>
          <w:p w14:paraId="3093B309" w14:textId="77777777" w:rsidR="004F6FF2" w:rsidRPr="00D82E00" w:rsidRDefault="004F6FF2" w:rsidP="004F6FF2">
            <w:pPr>
              <w:jc w:val="center"/>
              <w:rPr>
                <w:rFonts w:ascii="Arial" w:hAnsi="Arial" w:cs="Arial"/>
                <w:b/>
                <w:sz w:val="24"/>
                <w:szCs w:val="24"/>
              </w:rPr>
            </w:pPr>
          </w:p>
        </w:tc>
        <w:tc>
          <w:tcPr>
            <w:tcW w:w="926" w:type="pct"/>
            <w:vMerge/>
          </w:tcPr>
          <w:p w14:paraId="2D483072" w14:textId="77777777" w:rsidR="004F6FF2" w:rsidRPr="00D82E00" w:rsidRDefault="004F6FF2" w:rsidP="004F6FF2">
            <w:pPr>
              <w:rPr>
                <w:rFonts w:ascii="Arial" w:hAnsi="Arial" w:cs="Arial"/>
                <w:b/>
                <w:color w:val="000000" w:themeColor="text1"/>
                <w:sz w:val="24"/>
                <w:szCs w:val="24"/>
              </w:rPr>
            </w:pPr>
          </w:p>
        </w:tc>
        <w:tc>
          <w:tcPr>
            <w:tcW w:w="591" w:type="pct"/>
            <w:vMerge w:val="restart"/>
          </w:tcPr>
          <w:p w14:paraId="45774687" w14:textId="5E4D23A4"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0BD97CF7" w14:textId="04022796"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4199B0FA" w14:textId="611F92BA" w:rsidR="004F6FF2" w:rsidRPr="00D82E00" w:rsidRDefault="00D82E00" w:rsidP="004F6FF2">
            <w:pPr>
              <w:spacing w:before="100" w:beforeAutospacing="1" w:after="100" w:afterAutospacing="1"/>
              <w:rPr>
                <w:rFonts w:ascii="Arial" w:eastAsia="Times New Roman" w:hAnsi="Arial" w:cs="Arial"/>
                <w:sz w:val="24"/>
                <w:szCs w:val="24"/>
              </w:rPr>
            </w:pPr>
            <w:r>
              <w:rPr>
                <w:rFonts w:ascii="Arial" w:eastAsia="Times New Roman" w:hAnsi="Arial" w:cs="Arial"/>
                <w:b/>
                <w:bCs/>
                <w:sz w:val="24"/>
                <w:szCs w:val="24"/>
              </w:rPr>
              <w:t xml:space="preserve">Assess </w:t>
            </w:r>
            <w:r w:rsidR="004F6FF2" w:rsidRPr="00D82E00">
              <w:rPr>
                <w:rFonts w:ascii="Arial" w:eastAsia="Times New Roman" w:hAnsi="Arial" w:cs="Arial"/>
                <w:b/>
                <w:bCs/>
                <w:sz w:val="24"/>
                <w:szCs w:val="24"/>
              </w:rPr>
              <w:t>Equity Portfolio Management Strategies:</w:t>
            </w:r>
          </w:p>
          <w:p w14:paraId="319BD3FE" w14:textId="460E5F18" w:rsidR="004F6FF2" w:rsidRPr="00D82E00" w:rsidRDefault="004F6FF2" w:rsidP="004F6FF2">
            <w:p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Active vs Passive asset allocation</w:t>
            </w:r>
          </w:p>
        </w:tc>
        <w:tc>
          <w:tcPr>
            <w:tcW w:w="820" w:type="pct"/>
            <w:vMerge/>
            <w:vAlign w:val="center"/>
          </w:tcPr>
          <w:p w14:paraId="42207CF5" w14:textId="77777777" w:rsidR="004F6FF2" w:rsidRPr="00D82E00" w:rsidRDefault="004F6FF2" w:rsidP="004F6FF2">
            <w:pPr>
              <w:pStyle w:val="ListParagraph"/>
              <w:ind w:left="521"/>
              <w:rPr>
                <w:rFonts w:ascii="Arial" w:hAnsi="Arial" w:cs="Arial"/>
                <w:b/>
                <w:bCs/>
                <w:color w:val="000000"/>
                <w:sz w:val="24"/>
                <w:szCs w:val="24"/>
              </w:rPr>
            </w:pPr>
          </w:p>
        </w:tc>
      </w:tr>
      <w:tr w:rsidR="00DE1371" w:rsidRPr="00D82E00" w14:paraId="22E81E8C" w14:textId="77777777" w:rsidTr="00DE1371">
        <w:trPr>
          <w:trHeight w:val="1110"/>
        </w:trPr>
        <w:tc>
          <w:tcPr>
            <w:tcW w:w="514" w:type="pct"/>
            <w:vMerge/>
          </w:tcPr>
          <w:p w14:paraId="50E62A5F" w14:textId="77777777" w:rsidR="00DE1371" w:rsidRPr="00D82E00" w:rsidRDefault="00DE1371" w:rsidP="00DE1371">
            <w:pPr>
              <w:jc w:val="center"/>
              <w:rPr>
                <w:rFonts w:ascii="Arial" w:hAnsi="Arial" w:cs="Arial"/>
                <w:b/>
                <w:sz w:val="24"/>
                <w:szCs w:val="24"/>
              </w:rPr>
            </w:pPr>
          </w:p>
        </w:tc>
        <w:tc>
          <w:tcPr>
            <w:tcW w:w="926" w:type="pct"/>
            <w:vMerge/>
          </w:tcPr>
          <w:p w14:paraId="28F44CF7" w14:textId="77777777" w:rsidR="00DE1371" w:rsidRPr="00D82E00" w:rsidRDefault="00DE1371" w:rsidP="00DE1371">
            <w:pPr>
              <w:rPr>
                <w:rFonts w:ascii="Arial" w:hAnsi="Arial" w:cs="Arial"/>
                <w:b/>
                <w:color w:val="000000" w:themeColor="text1"/>
                <w:sz w:val="24"/>
                <w:szCs w:val="24"/>
              </w:rPr>
            </w:pPr>
          </w:p>
        </w:tc>
        <w:tc>
          <w:tcPr>
            <w:tcW w:w="591" w:type="pct"/>
            <w:vMerge/>
          </w:tcPr>
          <w:p w14:paraId="3F395A06" w14:textId="7777777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3F7E29" w14:textId="6561063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854AE40" w14:textId="77777777" w:rsidR="00DE1371" w:rsidRPr="00D82E00" w:rsidRDefault="00DE1371" w:rsidP="00D82E00">
            <w:pPr>
              <w:pStyle w:val="ListBullet"/>
              <w:numPr>
                <w:ilvl w:val="0"/>
                <w:numId w:val="0"/>
              </w:numPr>
              <w:rPr>
                <w:rFonts w:ascii="Arial" w:hAnsi="Arial" w:cs="Arial"/>
                <w:sz w:val="24"/>
                <w:szCs w:val="24"/>
              </w:rPr>
            </w:pPr>
            <w:r w:rsidRPr="00D82E00">
              <w:rPr>
                <w:rFonts w:ascii="Arial" w:hAnsi="Arial" w:cs="Arial"/>
                <w:sz w:val="24"/>
                <w:szCs w:val="24"/>
              </w:rPr>
              <w:t>Allocate Risk tolerance and investment objectives</w:t>
            </w:r>
          </w:p>
          <w:p w14:paraId="1CD7A68A" w14:textId="698C2033" w:rsidR="00DE1371" w:rsidRPr="00D82E00" w:rsidRDefault="00DE1371" w:rsidP="00DE1371">
            <w:pPr>
              <w:pStyle w:val="ListBullet"/>
              <w:numPr>
                <w:ilvl w:val="0"/>
                <w:numId w:val="0"/>
              </w:numPr>
              <w:ind w:left="540"/>
              <w:rPr>
                <w:rFonts w:ascii="Arial" w:hAnsi="Arial" w:cs="Arial"/>
                <w:sz w:val="24"/>
                <w:szCs w:val="24"/>
              </w:rPr>
            </w:pPr>
          </w:p>
        </w:tc>
        <w:tc>
          <w:tcPr>
            <w:tcW w:w="820" w:type="pct"/>
            <w:vMerge/>
            <w:vAlign w:val="center"/>
          </w:tcPr>
          <w:p w14:paraId="181CC617"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14AF741C" w14:textId="77777777" w:rsidTr="004F6FF2">
        <w:trPr>
          <w:trHeight w:val="1380"/>
        </w:trPr>
        <w:tc>
          <w:tcPr>
            <w:tcW w:w="514" w:type="pct"/>
            <w:vMerge/>
          </w:tcPr>
          <w:p w14:paraId="42799889" w14:textId="77777777" w:rsidR="00DE1371" w:rsidRPr="00D82E00" w:rsidRDefault="00DE1371" w:rsidP="00DE1371">
            <w:pPr>
              <w:jc w:val="center"/>
              <w:rPr>
                <w:rFonts w:ascii="Arial" w:hAnsi="Arial" w:cs="Arial"/>
                <w:b/>
                <w:sz w:val="24"/>
                <w:szCs w:val="24"/>
              </w:rPr>
            </w:pPr>
          </w:p>
        </w:tc>
        <w:tc>
          <w:tcPr>
            <w:tcW w:w="926" w:type="pct"/>
            <w:vMerge/>
          </w:tcPr>
          <w:p w14:paraId="4DDDA42C" w14:textId="77777777" w:rsidR="00DE1371" w:rsidRPr="00D82E00" w:rsidRDefault="00DE1371" w:rsidP="00DE1371">
            <w:pPr>
              <w:rPr>
                <w:rFonts w:ascii="Arial" w:hAnsi="Arial" w:cs="Arial"/>
                <w:b/>
                <w:color w:val="000000" w:themeColor="text1"/>
                <w:sz w:val="24"/>
                <w:szCs w:val="24"/>
              </w:rPr>
            </w:pPr>
          </w:p>
        </w:tc>
        <w:tc>
          <w:tcPr>
            <w:tcW w:w="591" w:type="pct"/>
            <w:vMerge w:val="restart"/>
          </w:tcPr>
          <w:p w14:paraId="4AF0151C" w14:textId="23DD056B"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766A6F0" w14:textId="09FECAE2"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43ADB03B" w14:textId="77777777" w:rsidR="00DE1371" w:rsidRPr="00D82E00" w:rsidRDefault="00DE1371" w:rsidP="00DE1371">
            <w:pPr>
              <w:rPr>
                <w:rFonts w:ascii="Arial" w:eastAsia="Times New Roman" w:hAnsi="Arial" w:cs="Arial"/>
                <w:b/>
                <w:bCs/>
                <w:sz w:val="24"/>
                <w:szCs w:val="24"/>
              </w:rPr>
            </w:pPr>
            <w:r w:rsidRPr="00D82E00">
              <w:rPr>
                <w:rFonts w:ascii="Arial" w:eastAsia="Times New Roman" w:hAnsi="Arial" w:cs="Arial"/>
                <w:b/>
                <w:bCs/>
                <w:sz w:val="24"/>
                <w:szCs w:val="24"/>
              </w:rPr>
              <w:t>Discuss Financial Indices</w:t>
            </w:r>
          </w:p>
          <w:p w14:paraId="794E9F3F" w14:textId="77777777" w:rsidR="00DE1371" w:rsidRPr="00D82E00" w:rsidRDefault="00DE1371" w:rsidP="002A11B0">
            <w:pPr>
              <w:pStyle w:val="ListParagraph"/>
              <w:numPr>
                <w:ilvl w:val="0"/>
                <w:numId w:val="26"/>
              </w:numPr>
              <w:spacing w:before="100" w:beforeAutospacing="1" w:after="100" w:afterAutospacing="1"/>
              <w:rPr>
                <w:rFonts w:ascii="Arial" w:eastAsia="Times New Roman" w:hAnsi="Arial" w:cs="Arial"/>
                <w:sz w:val="24"/>
                <w:szCs w:val="24"/>
              </w:rPr>
            </w:pPr>
            <w:r w:rsidRPr="00D82E00">
              <w:rPr>
                <w:rFonts w:ascii="Arial" w:eastAsia="Times New Roman" w:hAnsi="Arial" w:cs="Arial"/>
                <w:sz w:val="24"/>
                <w:szCs w:val="24"/>
              </w:rPr>
              <w:t>The role of indices in financial markets</w:t>
            </w:r>
          </w:p>
          <w:p w14:paraId="381F483D" w14:textId="58402F98" w:rsidR="00DE1371" w:rsidRPr="00D82E00" w:rsidRDefault="00DE1371" w:rsidP="002A11B0">
            <w:pPr>
              <w:pStyle w:val="ListBullet"/>
              <w:numPr>
                <w:ilvl w:val="0"/>
                <w:numId w:val="26"/>
              </w:numPr>
              <w:rPr>
                <w:rFonts w:ascii="Arial" w:hAnsi="Arial" w:cs="Arial"/>
                <w:sz w:val="24"/>
                <w:szCs w:val="24"/>
              </w:rPr>
            </w:pPr>
            <w:r w:rsidRPr="00D82E00">
              <w:rPr>
                <w:rFonts w:ascii="Arial" w:eastAsia="Times New Roman" w:hAnsi="Arial" w:cs="Arial"/>
                <w:sz w:val="24"/>
                <w:szCs w:val="24"/>
              </w:rPr>
              <w:t>Types of Financial Indices</w:t>
            </w:r>
          </w:p>
        </w:tc>
        <w:tc>
          <w:tcPr>
            <w:tcW w:w="820" w:type="pct"/>
            <w:vMerge/>
            <w:vAlign w:val="center"/>
          </w:tcPr>
          <w:p w14:paraId="23231A2A"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76DACDFC" w14:textId="77777777" w:rsidTr="00193674">
        <w:trPr>
          <w:trHeight w:val="2631"/>
        </w:trPr>
        <w:tc>
          <w:tcPr>
            <w:tcW w:w="514" w:type="pct"/>
            <w:vMerge/>
          </w:tcPr>
          <w:p w14:paraId="1A9DB42F" w14:textId="77777777" w:rsidR="00DE1371" w:rsidRPr="00D82E00" w:rsidRDefault="00DE1371" w:rsidP="00DE1371">
            <w:pPr>
              <w:jc w:val="center"/>
              <w:rPr>
                <w:rFonts w:ascii="Arial" w:hAnsi="Arial" w:cs="Arial"/>
                <w:b/>
                <w:sz w:val="24"/>
                <w:szCs w:val="24"/>
              </w:rPr>
            </w:pPr>
          </w:p>
        </w:tc>
        <w:tc>
          <w:tcPr>
            <w:tcW w:w="926" w:type="pct"/>
            <w:vMerge/>
          </w:tcPr>
          <w:p w14:paraId="2F163F06" w14:textId="77777777" w:rsidR="00DE1371" w:rsidRPr="00D82E00" w:rsidRDefault="00DE1371" w:rsidP="00DE1371">
            <w:pPr>
              <w:rPr>
                <w:rFonts w:ascii="Arial" w:hAnsi="Arial" w:cs="Arial"/>
                <w:b/>
                <w:color w:val="000000" w:themeColor="text1"/>
                <w:sz w:val="24"/>
                <w:szCs w:val="24"/>
              </w:rPr>
            </w:pPr>
          </w:p>
        </w:tc>
        <w:tc>
          <w:tcPr>
            <w:tcW w:w="591" w:type="pct"/>
            <w:vMerge/>
          </w:tcPr>
          <w:p w14:paraId="037C9BC1" w14:textId="7777777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6FF508" w14:textId="426F61EF"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16EAFDD" w14:textId="78DEBF86" w:rsidR="00DE1371" w:rsidRPr="00D82E00" w:rsidRDefault="00DE1371" w:rsidP="00DE1371">
            <w:pPr>
              <w:spacing w:before="100" w:beforeAutospacing="1" w:after="100" w:afterAutospacing="1"/>
              <w:outlineLvl w:val="3"/>
              <w:rPr>
                <w:rFonts w:ascii="Arial" w:eastAsia="Times New Roman" w:hAnsi="Arial" w:cs="Arial"/>
                <w:b/>
                <w:bCs/>
                <w:sz w:val="24"/>
                <w:szCs w:val="24"/>
              </w:rPr>
            </w:pPr>
            <w:r w:rsidRPr="00D82E00">
              <w:rPr>
                <w:rFonts w:ascii="Arial" w:eastAsia="Times New Roman" w:hAnsi="Arial" w:cs="Arial"/>
                <w:b/>
                <w:bCs/>
                <w:sz w:val="24"/>
                <w:szCs w:val="24"/>
              </w:rPr>
              <w:t>Apply Fundamental Concepts</w:t>
            </w:r>
            <w:r w:rsidR="00D82E00">
              <w:rPr>
                <w:rFonts w:ascii="Arial" w:eastAsia="Times New Roman" w:hAnsi="Arial" w:cs="Arial"/>
                <w:b/>
                <w:bCs/>
                <w:sz w:val="24"/>
                <w:szCs w:val="24"/>
              </w:rPr>
              <w:t xml:space="preserve"> of indices formation</w:t>
            </w:r>
            <w:r w:rsidRPr="00D82E00">
              <w:rPr>
                <w:rFonts w:ascii="Arial" w:eastAsia="Times New Roman" w:hAnsi="Arial" w:cs="Arial"/>
                <w:b/>
                <w:bCs/>
                <w:sz w:val="24"/>
                <w:szCs w:val="24"/>
              </w:rPr>
              <w:t>:</w:t>
            </w:r>
          </w:p>
          <w:p w14:paraId="7E5D7C5C" w14:textId="77777777" w:rsidR="00DE1371" w:rsidRPr="00D82E00" w:rsidRDefault="00DE1371" w:rsidP="002A11B0">
            <w:pPr>
              <w:pStyle w:val="ListParagraph"/>
              <w:numPr>
                <w:ilvl w:val="0"/>
                <w:numId w:val="27"/>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Price-Weighted Indices</w:t>
            </w:r>
            <w:r w:rsidRPr="00D82E00">
              <w:rPr>
                <w:rFonts w:ascii="Arial" w:eastAsia="Times New Roman" w:hAnsi="Arial" w:cs="Arial"/>
                <w:sz w:val="24"/>
                <w:szCs w:val="24"/>
              </w:rPr>
              <w:t xml:space="preserve"> Example: Dow Jones Industrial Average</w:t>
            </w:r>
          </w:p>
          <w:p w14:paraId="08181D69" w14:textId="539058EA" w:rsidR="00DE1371" w:rsidRPr="00D82E00" w:rsidRDefault="00DE1371" w:rsidP="002A11B0">
            <w:pPr>
              <w:pStyle w:val="ListParagraph"/>
              <w:numPr>
                <w:ilvl w:val="0"/>
                <w:numId w:val="27"/>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Market-Capitalization-Weighted Indices</w:t>
            </w:r>
            <w:r w:rsidRPr="00D82E00">
              <w:rPr>
                <w:rFonts w:ascii="Arial" w:eastAsia="Times New Roman" w:hAnsi="Arial" w:cs="Arial"/>
                <w:sz w:val="24"/>
                <w:szCs w:val="24"/>
              </w:rPr>
              <w:t xml:space="preserve"> Example: S&amp;P 500</w:t>
            </w:r>
          </w:p>
        </w:tc>
        <w:tc>
          <w:tcPr>
            <w:tcW w:w="820" w:type="pct"/>
            <w:vMerge/>
            <w:vAlign w:val="center"/>
          </w:tcPr>
          <w:p w14:paraId="202CEF08"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6C52A6A7" w14:textId="77777777" w:rsidTr="00193674">
        <w:trPr>
          <w:trHeight w:val="2289"/>
        </w:trPr>
        <w:tc>
          <w:tcPr>
            <w:tcW w:w="514" w:type="pct"/>
            <w:vMerge/>
          </w:tcPr>
          <w:p w14:paraId="20BC4993" w14:textId="77777777" w:rsidR="00DE1371" w:rsidRPr="00D82E00" w:rsidRDefault="00DE1371" w:rsidP="00DE1371">
            <w:pPr>
              <w:jc w:val="center"/>
              <w:rPr>
                <w:rFonts w:ascii="Arial" w:hAnsi="Arial" w:cs="Arial"/>
                <w:b/>
                <w:sz w:val="24"/>
                <w:szCs w:val="24"/>
              </w:rPr>
            </w:pPr>
          </w:p>
        </w:tc>
        <w:tc>
          <w:tcPr>
            <w:tcW w:w="926" w:type="pct"/>
            <w:vMerge/>
          </w:tcPr>
          <w:p w14:paraId="725F5561" w14:textId="77777777" w:rsidR="00DE1371" w:rsidRPr="00D82E00" w:rsidRDefault="00DE1371" w:rsidP="00DE1371">
            <w:pPr>
              <w:rPr>
                <w:rFonts w:ascii="Arial" w:hAnsi="Arial" w:cs="Arial"/>
                <w:b/>
                <w:color w:val="000000" w:themeColor="text1"/>
                <w:sz w:val="24"/>
                <w:szCs w:val="24"/>
              </w:rPr>
            </w:pPr>
          </w:p>
        </w:tc>
        <w:tc>
          <w:tcPr>
            <w:tcW w:w="591" w:type="pct"/>
          </w:tcPr>
          <w:p w14:paraId="4E5B674B" w14:textId="471CB85C"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396883B" w14:textId="40A8F10E"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DADEC9D" w14:textId="399B3494" w:rsidR="00DE1371" w:rsidRPr="00D82E00" w:rsidRDefault="00DE1371" w:rsidP="002A11B0">
            <w:pPr>
              <w:pStyle w:val="ListParagraph"/>
              <w:numPr>
                <w:ilvl w:val="0"/>
                <w:numId w:val="28"/>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Equal-Weighted Indices</w:t>
            </w:r>
            <w:r w:rsidR="000332CB">
              <w:rPr>
                <w:rFonts w:ascii="Arial" w:eastAsia="Times New Roman" w:hAnsi="Arial" w:cs="Arial"/>
                <w:b/>
                <w:bCs/>
                <w:sz w:val="24"/>
                <w:szCs w:val="24"/>
              </w:rPr>
              <w:t xml:space="preserve"> </w:t>
            </w:r>
            <w:r w:rsidRPr="00D82E00">
              <w:rPr>
                <w:rFonts w:ascii="Arial" w:eastAsia="Times New Roman" w:hAnsi="Arial" w:cs="Arial"/>
                <w:sz w:val="24"/>
                <w:szCs w:val="24"/>
              </w:rPr>
              <w:t>Example: Equal-weighted S&amp;P 500</w:t>
            </w:r>
          </w:p>
          <w:p w14:paraId="045B1B28" w14:textId="77777777" w:rsidR="00DE1371" w:rsidRPr="00D82E00" w:rsidRDefault="00DE1371" w:rsidP="002A11B0">
            <w:pPr>
              <w:pStyle w:val="ListParagraph"/>
              <w:numPr>
                <w:ilvl w:val="0"/>
                <w:numId w:val="28"/>
              </w:num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Other Weighting Methods</w:t>
            </w:r>
          </w:p>
          <w:p w14:paraId="60F50D0F" w14:textId="2FE16C3F" w:rsidR="00DE1371" w:rsidRPr="00D82E00" w:rsidRDefault="00DE1371" w:rsidP="002A11B0">
            <w:pPr>
              <w:pStyle w:val="ListParagraph"/>
              <w:numPr>
                <w:ilvl w:val="0"/>
                <w:numId w:val="28"/>
              </w:numPr>
              <w:spacing w:before="100" w:beforeAutospacing="1" w:after="100" w:afterAutospacing="1"/>
              <w:rPr>
                <w:rFonts w:ascii="Arial" w:hAnsi="Arial" w:cs="Arial"/>
                <w:sz w:val="24"/>
                <w:szCs w:val="24"/>
              </w:rPr>
            </w:pPr>
            <w:r w:rsidRPr="00D82E00">
              <w:rPr>
                <w:rFonts w:ascii="Arial" w:hAnsi="Arial" w:cs="Arial"/>
                <w:b/>
                <w:bCs/>
                <w:sz w:val="24"/>
                <w:szCs w:val="24"/>
              </w:rPr>
              <w:t>Class task for index formulation</w:t>
            </w:r>
          </w:p>
        </w:tc>
        <w:tc>
          <w:tcPr>
            <w:tcW w:w="820" w:type="pct"/>
            <w:vMerge/>
            <w:vAlign w:val="center"/>
          </w:tcPr>
          <w:p w14:paraId="3402D92F"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6F722425" w14:textId="77777777" w:rsidTr="007F1A93">
        <w:trPr>
          <w:trHeight w:val="1380"/>
        </w:trPr>
        <w:tc>
          <w:tcPr>
            <w:tcW w:w="514" w:type="pct"/>
            <w:vMerge w:val="restart"/>
          </w:tcPr>
          <w:p w14:paraId="5B419963" w14:textId="73AF2C94" w:rsidR="00DE1371" w:rsidRPr="00D82E00" w:rsidRDefault="00DE1371" w:rsidP="00DE1371">
            <w:pPr>
              <w:jc w:val="center"/>
              <w:rPr>
                <w:rFonts w:ascii="Arial" w:hAnsi="Arial" w:cs="Arial"/>
                <w:b/>
                <w:sz w:val="24"/>
                <w:szCs w:val="24"/>
              </w:rPr>
            </w:pPr>
            <w:r w:rsidRPr="00D82E00">
              <w:rPr>
                <w:rFonts w:ascii="Arial" w:hAnsi="Arial" w:cs="Arial"/>
                <w:b/>
                <w:sz w:val="24"/>
                <w:szCs w:val="24"/>
              </w:rPr>
              <w:t>Week 5</w:t>
            </w:r>
          </w:p>
        </w:tc>
        <w:tc>
          <w:tcPr>
            <w:tcW w:w="926" w:type="pct"/>
            <w:vMerge w:val="restart"/>
          </w:tcPr>
          <w:p w14:paraId="7EA642DA" w14:textId="1EFF48BD" w:rsidR="00DE1371" w:rsidRPr="00D82E00" w:rsidRDefault="00DE1371" w:rsidP="00DE1371">
            <w:pPr>
              <w:rPr>
                <w:rFonts w:ascii="Arial" w:hAnsi="Arial" w:cs="Arial"/>
                <w:b/>
                <w:color w:val="000000" w:themeColor="text1"/>
                <w:sz w:val="24"/>
                <w:szCs w:val="24"/>
              </w:rPr>
            </w:pPr>
            <w:r w:rsidRPr="00D82E00">
              <w:rPr>
                <w:rFonts w:ascii="Arial" w:eastAsia="Times New Roman" w:hAnsi="Arial" w:cs="Arial"/>
                <w:b/>
                <w:bCs/>
                <w:sz w:val="24"/>
                <w:szCs w:val="24"/>
              </w:rPr>
              <w:t>Investment Vehicles and Trading Platforms</w:t>
            </w:r>
          </w:p>
        </w:tc>
        <w:tc>
          <w:tcPr>
            <w:tcW w:w="591" w:type="pct"/>
          </w:tcPr>
          <w:p w14:paraId="4B5FA7DF" w14:textId="0D9248DA"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1-4</w:t>
            </w:r>
          </w:p>
        </w:tc>
        <w:tc>
          <w:tcPr>
            <w:tcW w:w="636" w:type="pct"/>
          </w:tcPr>
          <w:p w14:paraId="2FB7E776" w14:textId="58BCF036"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690341A4" w14:textId="0603ED71" w:rsidR="00DE1371" w:rsidRPr="00D82E00" w:rsidRDefault="00D82E00" w:rsidP="00DE1371">
            <w:pPr>
              <w:pStyle w:val="ListBullet"/>
              <w:numPr>
                <w:ilvl w:val="0"/>
                <w:numId w:val="0"/>
              </w:numPr>
              <w:rPr>
                <w:rFonts w:ascii="Arial" w:hAnsi="Arial" w:cs="Arial"/>
                <w:b/>
                <w:sz w:val="24"/>
                <w:szCs w:val="24"/>
              </w:rPr>
            </w:pPr>
            <w:r w:rsidRPr="00D82E00">
              <w:rPr>
                <w:rFonts w:ascii="Arial" w:hAnsi="Arial" w:cs="Arial"/>
                <w:b/>
                <w:sz w:val="24"/>
                <w:szCs w:val="24"/>
              </w:rPr>
              <w:t xml:space="preserve">Address </w:t>
            </w:r>
            <w:r w:rsidR="00DE1371" w:rsidRPr="00D82E00">
              <w:rPr>
                <w:rFonts w:ascii="Arial" w:hAnsi="Arial" w:cs="Arial"/>
                <w:b/>
                <w:sz w:val="24"/>
                <w:szCs w:val="24"/>
              </w:rPr>
              <w:t>Investment Vehicles:</w:t>
            </w:r>
          </w:p>
          <w:p w14:paraId="3CFA1CA0"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Mutual funds</w:t>
            </w:r>
          </w:p>
          <w:p w14:paraId="6228FD1D"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Exchange-traded funds (ETFs)</w:t>
            </w:r>
          </w:p>
          <w:p w14:paraId="59833D51"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Derivatives (options, futures)</w:t>
            </w:r>
          </w:p>
          <w:p w14:paraId="1AD428F7" w14:textId="7719A364" w:rsidR="00DE1371" w:rsidRPr="00D82E00" w:rsidRDefault="00D82E00" w:rsidP="00D82E00">
            <w:pPr>
              <w:pStyle w:val="ListBullet"/>
              <w:numPr>
                <w:ilvl w:val="0"/>
                <w:numId w:val="0"/>
              </w:numPr>
              <w:rPr>
                <w:rFonts w:ascii="Arial" w:hAnsi="Arial" w:cs="Arial"/>
                <w:b/>
                <w:sz w:val="24"/>
                <w:szCs w:val="24"/>
              </w:rPr>
            </w:pPr>
            <w:r w:rsidRPr="00D82E00">
              <w:rPr>
                <w:rFonts w:ascii="Arial" w:hAnsi="Arial" w:cs="Arial"/>
                <w:b/>
                <w:sz w:val="24"/>
                <w:szCs w:val="24"/>
              </w:rPr>
              <w:t xml:space="preserve">Report Microstructures of </w:t>
            </w:r>
            <w:r w:rsidR="00DE1371" w:rsidRPr="00D82E00">
              <w:rPr>
                <w:rFonts w:ascii="Arial" w:hAnsi="Arial" w:cs="Arial"/>
                <w:b/>
                <w:sz w:val="24"/>
                <w:szCs w:val="24"/>
              </w:rPr>
              <w:t>Trading Platforms:</w:t>
            </w:r>
          </w:p>
          <w:p w14:paraId="58344BB8"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Brokerage accounts</w:t>
            </w:r>
          </w:p>
          <w:p w14:paraId="6949B053"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Online trading platforms</w:t>
            </w:r>
          </w:p>
          <w:p w14:paraId="4AFE623A"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Mobile trading apps</w:t>
            </w:r>
          </w:p>
          <w:p w14:paraId="1C0B3180" w14:textId="77777777" w:rsidR="00DE1371" w:rsidRPr="00D82E00" w:rsidRDefault="00DE1371" w:rsidP="00DE1371">
            <w:pPr>
              <w:pStyle w:val="ListBullet"/>
              <w:rPr>
                <w:rFonts w:ascii="Arial" w:hAnsi="Arial" w:cs="Arial"/>
                <w:sz w:val="24"/>
                <w:szCs w:val="24"/>
              </w:rPr>
            </w:pPr>
            <w:r w:rsidRPr="00D82E00">
              <w:rPr>
                <w:rFonts w:ascii="Arial" w:hAnsi="Arial" w:cs="Arial"/>
                <w:sz w:val="24"/>
                <w:szCs w:val="24"/>
              </w:rPr>
              <w:t>Comparison of different platforms</w:t>
            </w:r>
          </w:p>
          <w:p w14:paraId="3D375E5A" w14:textId="7654D7A3" w:rsidR="00DE1371" w:rsidRPr="00D82E00" w:rsidRDefault="00DE1371" w:rsidP="00DE1371">
            <w:pPr>
              <w:pStyle w:val="ListBullet"/>
              <w:numPr>
                <w:ilvl w:val="0"/>
                <w:numId w:val="0"/>
              </w:numPr>
              <w:ind w:left="540"/>
              <w:rPr>
                <w:rFonts w:ascii="Arial" w:hAnsi="Arial" w:cs="Arial"/>
                <w:sz w:val="24"/>
                <w:szCs w:val="24"/>
              </w:rPr>
            </w:pPr>
          </w:p>
        </w:tc>
        <w:tc>
          <w:tcPr>
            <w:tcW w:w="820" w:type="pct"/>
            <w:vAlign w:val="center"/>
          </w:tcPr>
          <w:p w14:paraId="102B7D49" w14:textId="77777777" w:rsidR="00DE1371" w:rsidRPr="00D82E00" w:rsidRDefault="00DE1371" w:rsidP="00DE1371">
            <w:pPr>
              <w:rPr>
                <w:rFonts w:ascii="Arial" w:hAnsi="Arial" w:cs="Arial"/>
                <w:b/>
                <w:bCs/>
                <w:color w:val="000000"/>
                <w:sz w:val="24"/>
                <w:szCs w:val="24"/>
              </w:rPr>
            </w:pPr>
          </w:p>
        </w:tc>
      </w:tr>
      <w:tr w:rsidR="00DE1371" w:rsidRPr="00D82E00" w14:paraId="71BD8DE1" w14:textId="77777777" w:rsidTr="00417A8F">
        <w:trPr>
          <w:trHeight w:val="2193"/>
        </w:trPr>
        <w:tc>
          <w:tcPr>
            <w:tcW w:w="514" w:type="pct"/>
            <w:vMerge/>
          </w:tcPr>
          <w:p w14:paraId="483044A1" w14:textId="77777777" w:rsidR="00DE1371" w:rsidRPr="00D82E00" w:rsidRDefault="00DE1371" w:rsidP="00DE1371">
            <w:pPr>
              <w:jc w:val="center"/>
              <w:rPr>
                <w:rFonts w:ascii="Arial" w:hAnsi="Arial" w:cs="Arial"/>
                <w:b/>
                <w:sz w:val="24"/>
                <w:szCs w:val="24"/>
              </w:rPr>
            </w:pPr>
          </w:p>
        </w:tc>
        <w:tc>
          <w:tcPr>
            <w:tcW w:w="926" w:type="pct"/>
            <w:vMerge/>
          </w:tcPr>
          <w:p w14:paraId="7EC5C241" w14:textId="77777777" w:rsidR="00DE1371" w:rsidRPr="00D82E00" w:rsidRDefault="00DE1371" w:rsidP="00DE1371">
            <w:pPr>
              <w:rPr>
                <w:rFonts w:ascii="Arial" w:eastAsia="Times New Roman" w:hAnsi="Arial" w:cs="Arial"/>
                <w:b/>
                <w:bCs/>
                <w:sz w:val="24"/>
                <w:szCs w:val="24"/>
              </w:rPr>
            </w:pPr>
          </w:p>
        </w:tc>
        <w:tc>
          <w:tcPr>
            <w:tcW w:w="591" w:type="pct"/>
          </w:tcPr>
          <w:p w14:paraId="03BA3BCA" w14:textId="28BDB0D6"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A9477BF" w14:textId="45233220"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4CC2992D" w14:textId="770FF0F1" w:rsidR="00DE1371" w:rsidRPr="00D82E00" w:rsidRDefault="00DE1371" w:rsidP="00DE1371">
            <w:pPr>
              <w:pStyle w:val="ListBullet"/>
              <w:numPr>
                <w:ilvl w:val="0"/>
                <w:numId w:val="0"/>
              </w:numPr>
              <w:rPr>
                <w:rFonts w:ascii="Arial" w:hAnsi="Arial" w:cs="Arial"/>
                <w:sz w:val="24"/>
                <w:szCs w:val="24"/>
              </w:rPr>
            </w:pPr>
            <w:r w:rsidRPr="00D82E00">
              <w:rPr>
                <w:rFonts w:ascii="Arial" w:hAnsi="Arial" w:cs="Arial"/>
                <w:sz w:val="24"/>
                <w:szCs w:val="24"/>
              </w:rPr>
              <w:t>Presentation over any one investment vehicle discussed in this week and its relative trading platform and analysis shown in</w:t>
            </w:r>
            <w:r w:rsidR="000332CB">
              <w:rPr>
                <w:rFonts w:ascii="Arial" w:hAnsi="Arial" w:cs="Arial"/>
                <w:sz w:val="24"/>
                <w:szCs w:val="24"/>
              </w:rPr>
              <w:t xml:space="preserve"> visualizations on excel , STATA</w:t>
            </w:r>
            <w:r w:rsidRPr="00D82E00">
              <w:rPr>
                <w:rFonts w:ascii="Arial" w:hAnsi="Arial" w:cs="Arial"/>
                <w:sz w:val="24"/>
                <w:szCs w:val="24"/>
              </w:rPr>
              <w:t xml:space="preserve"> or python</w:t>
            </w:r>
          </w:p>
        </w:tc>
        <w:tc>
          <w:tcPr>
            <w:tcW w:w="820" w:type="pct"/>
            <w:vAlign w:val="center"/>
          </w:tcPr>
          <w:p w14:paraId="607B356D" w14:textId="77777777" w:rsidR="00DE1371" w:rsidRPr="00D82E00" w:rsidRDefault="00DE1371" w:rsidP="00DE1371">
            <w:pPr>
              <w:rPr>
                <w:rFonts w:ascii="Arial" w:hAnsi="Arial" w:cs="Arial"/>
                <w:b/>
                <w:bCs/>
                <w:color w:val="000000"/>
                <w:sz w:val="24"/>
                <w:szCs w:val="24"/>
              </w:rPr>
            </w:pPr>
          </w:p>
        </w:tc>
      </w:tr>
      <w:tr w:rsidR="00DE1371" w:rsidRPr="00D82E00" w14:paraId="27AAE8AC" w14:textId="77777777" w:rsidTr="00B547E4">
        <w:trPr>
          <w:trHeight w:val="1740"/>
        </w:trPr>
        <w:tc>
          <w:tcPr>
            <w:tcW w:w="514" w:type="pct"/>
            <w:vMerge w:val="restart"/>
          </w:tcPr>
          <w:p w14:paraId="234FD1EC" w14:textId="2FFC8856" w:rsidR="00DE1371" w:rsidRPr="00D82E00" w:rsidRDefault="00DE1371" w:rsidP="00DE1371">
            <w:pPr>
              <w:jc w:val="center"/>
              <w:rPr>
                <w:rFonts w:ascii="Arial" w:hAnsi="Arial" w:cs="Arial"/>
                <w:b/>
                <w:sz w:val="24"/>
                <w:szCs w:val="24"/>
              </w:rPr>
            </w:pPr>
            <w:r w:rsidRPr="00D82E00">
              <w:rPr>
                <w:rFonts w:ascii="Arial" w:hAnsi="Arial" w:cs="Arial"/>
                <w:b/>
                <w:sz w:val="24"/>
                <w:szCs w:val="24"/>
              </w:rPr>
              <w:lastRenderedPageBreak/>
              <w:t>Week 6</w:t>
            </w:r>
          </w:p>
        </w:tc>
        <w:tc>
          <w:tcPr>
            <w:tcW w:w="926" w:type="pct"/>
            <w:vMerge w:val="restart"/>
          </w:tcPr>
          <w:p w14:paraId="7FA52F91" w14:textId="77777777" w:rsidR="00295420" w:rsidRPr="00D82E00" w:rsidRDefault="00295420" w:rsidP="00295420">
            <w:pPr>
              <w:spacing w:before="100" w:beforeAutospacing="1" w:after="100" w:afterAutospacing="1"/>
              <w:outlineLvl w:val="2"/>
              <w:rPr>
                <w:rFonts w:ascii="Arial" w:eastAsia="Times New Roman" w:hAnsi="Arial" w:cs="Arial"/>
                <w:b/>
                <w:bCs/>
                <w:sz w:val="24"/>
                <w:szCs w:val="24"/>
              </w:rPr>
            </w:pPr>
            <w:r w:rsidRPr="00D82E00">
              <w:rPr>
                <w:rFonts w:ascii="Arial" w:eastAsia="Times New Roman" w:hAnsi="Arial" w:cs="Arial"/>
                <w:b/>
                <w:bCs/>
                <w:sz w:val="24"/>
                <w:szCs w:val="24"/>
              </w:rPr>
              <w:t>Case Studies and Practical Applications</w:t>
            </w:r>
          </w:p>
          <w:p w14:paraId="483511B1" w14:textId="6C75D625" w:rsidR="00DE1371" w:rsidRPr="00D82E00" w:rsidRDefault="00DE1371" w:rsidP="00DE1371">
            <w:pPr>
              <w:rPr>
                <w:rFonts w:ascii="Arial" w:hAnsi="Arial" w:cs="Arial"/>
                <w:b/>
                <w:color w:val="000000" w:themeColor="text1"/>
                <w:sz w:val="24"/>
                <w:szCs w:val="24"/>
              </w:rPr>
            </w:pPr>
          </w:p>
        </w:tc>
        <w:tc>
          <w:tcPr>
            <w:tcW w:w="591" w:type="pct"/>
          </w:tcPr>
          <w:p w14:paraId="36F48DAA" w14:textId="59601E6B"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r w:rsidR="00295420" w:rsidRPr="00D82E00">
              <w:rPr>
                <w:rStyle w:val="MSGENFONTSTYLENAMETEMPLATEROLENUMBERMSGENFONTSTYLENAMEBYROLETEXT2MSGENFONTSTYLEMODIFERNOTBOLD"/>
                <w:color w:val="000000" w:themeColor="text1"/>
                <w:sz w:val="24"/>
                <w:szCs w:val="24"/>
              </w:rPr>
              <w:t>-4</w:t>
            </w:r>
          </w:p>
        </w:tc>
        <w:tc>
          <w:tcPr>
            <w:tcW w:w="636" w:type="pct"/>
          </w:tcPr>
          <w:p w14:paraId="5EEB8ED8" w14:textId="44F7A6F5"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00295420" w:rsidRPr="00D82E00">
              <w:rPr>
                <w:rStyle w:val="MSGENFONTSTYLENAMETEMPLATEROLENUMBERMSGENFONTSTYLENAMEBYROLETEXT2MSGENFONTSTYLEMODIFERNOTBOLD"/>
                <w:color w:val="000000" w:themeColor="text1"/>
                <w:sz w:val="24"/>
                <w:szCs w:val="24"/>
              </w:rPr>
              <w:t>4</w:t>
            </w:r>
          </w:p>
        </w:tc>
        <w:tc>
          <w:tcPr>
            <w:tcW w:w="1513" w:type="pct"/>
          </w:tcPr>
          <w:p w14:paraId="77E6C0D2" w14:textId="77777777" w:rsidR="00295420" w:rsidRPr="00D82E00" w:rsidRDefault="00295420" w:rsidP="00295420">
            <w:p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Case Studies:</w:t>
            </w:r>
          </w:p>
          <w:p w14:paraId="6A8020D0" w14:textId="7E8FCF61" w:rsidR="00295420" w:rsidRPr="00D82E00" w:rsidRDefault="007F1A93" w:rsidP="00295420">
            <w:pPr>
              <w:spacing w:before="100" w:beforeAutospacing="1" w:after="100" w:afterAutospacing="1"/>
              <w:rPr>
                <w:rFonts w:ascii="Arial" w:eastAsia="Times New Roman" w:hAnsi="Arial" w:cs="Arial"/>
                <w:sz w:val="24"/>
                <w:szCs w:val="24"/>
              </w:rPr>
            </w:pPr>
            <w:r w:rsidRPr="007F1A93">
              <w:rPr>
                <w:rFonts w:ascii="Arial" w:eastAsia="Times New Roman" w:hAnsi="Arial" w:cs="Arial"/>
                <w:b/>
                <w:sz w:val="24"/>
                <w:szCs w:val="24"/>
              </w:rPr>
              <w:t>Analyze</w:t>
            </w:r>
            <w:r w:rsidR="00295420" w:rsidRPr="00D82E00">
              <w:rPr>
                <w:rFonts w:ascii="Arial" w:eastAsia="Times New Roman" w:hAnsi="Arial" w:cs="Arial"/>
                <w:sz w:val="24"/>
                <w:szCs w:val="24"/>
              </w:rPr>
              <w:t xml:space="preserve"> real-world investment scenarios</w:t>
            </w:r>
          </w:p>
          <w:p w14:paraId="5077B463" w14:textId="627E42F6" w:rsidR="00295420" w:rsidRDefault="007F1A93" w:rsidP="00295420">
            <w:pPr>
              <w:spacing w:before="100" w:beforeAutospacing="1" w:after="100" w:afterAutospacing="1"/>
              <w:rPr>
                <w:rFonts w:ascii="Arial" w:eastAsia="Times New Roman" w:hAnsi="Arial" w:cs="Arial"/>
                <w:sz w:val="24"/>
                <w:szCs w:val="24"/>
              </w:rPr>
            </w:pPr>
            <w:r w:rsidRPr="007F1A93">
              <w:rPr>
                <w:rFonts w:ascii="Arial" w:eastAsia="Times New Roman" w:hAnsi="Arial" w:cs="Arial"/>
                <w:b/>
                <w:sz w:val="24"/>
                <w:szCs w:val="24"/>
              </w:rPr>
              <w:t>Evaluate</w:t>
            </w:r>
            <w:r w:rsidR="00295420" w:rsidRPr="00D82E00">
              <w:rPr>
                <w:rFonts w:ascii="Arial" w:eastAsia="Times New Roman" w:hAnsi="Arial" w:cs="Arial"/>
                <w:sz w:val="24"/>
                <w:szCs w:val="24"/>
              </w:rPr>
              <w:t xml:space="preserve"> the performance of different investment strategies</w:t>
            </w:r>
          </w:p>
          <w:p w14:paraId="3089D378" w14:textId="03F40DB3" w:rsidR="000332CB" w:rsidRPr="00D82E00" w:rsidRDefault="000332CB" w:rsidP="00295420">
            <w:pPr>
              <w:spacing w:before="100" w:beforeAutospacing="1" w:after="100" w:afterAutospacing="1"/>
              <w:rPr>
                <w:rFonts w:ascii="Arial" w:eastAsia="Times New Roman" w:hAnsi="Arial" w:cs="Arial"/>
                <w:sz w:val="24"/>
                <w:szCs w:val="24"/>
              </w:rPr>
            </w:pPr>
            <w:r w:rsidRPr="000332CB">
              <w:rPr>
                <w:rFonts w:ascii="Arial" w:eastAsia="Times New Roman" w:hAnsi="Arial" w:cs="Arial"/>
                <w:b/>
                <w:sz w:val="24"/>
                <w:szCs w:val="24"/>
              </w:rPr>
              <w:t>Assess</w:t>
            </w:r>
            <w:r>
              <w:rPr>
                <w:rFonts w:ascii="Arial" w:eastAsia="Times New Roman" w:hAnsi="Arial" w:cs="Arial"/>
                <w:sz w:val="24"/>
                <w:szCs w:val="24"/>
              </w:rPr>
              <w:t xml:space="preserve"> Behavioral Finance</w:t>
            </w:r>
          </w:p>
          <w:p w14:paraId="1B50183A" w14:textId="77777777" w:rsidR="00295420" w:rsidRPr="00D82E00" w:rsidRDefault="00295420" w:rsidP="00295420">
            <w:pPr>
              <w:spacing w:before="100" w:beforeAutospacing="1" w:after="100" w:afterAutospacing="1"/>
              <w:rPr>
                <w:rFonts w:ascii="Arial" w:eastAsia="Times New Roman" w:hAnsi="Arial" w:cs="Arial"/>
                <w:sz w:val="24"/>
                <w:szCs w:val="24"/>
              </w:rPr>
            </w:pPr>
            <w:r w:rsidRPr="00D82E00">
              <w:rPr>
                <w:rFonts w:ascii="Arial" w:eastAsia="Times New Roman" w:hAnsi="Arial" w:cs="Arial"/>
                <w:b/>
                <w:bCs/>
                <w:sz w:val="24"/>
                <w:szCs w:val="24"/>
              </w:rPr>
              <w:t>Practical Applications:</w:t>
            </w:r>
          </w:p>
          <w:p w14:paraId="6ABE2FE0" w14:textId="0977F79E" w:rsidR="00295420" w:rsidRPr="00D82E00" w:rsidRDefault="007F1A93" w:rsidP="00295420">
            <w:pPr>
              <w:spacing w:before="100" w:beforeAutospacing="1" w:after="100" w:afterAutospacing="1"/>
              <w:rPr>
                <w:rFonts w:ascii="Arial" w:eastAsia="Times New Roman" w:hAnsi="Arial" w:cs="Arial"/>
                <w:sz w:val="24"/>
                <w:szCs w:val="24"/>
              </w:rPr>
            </w:pPr>
            <w:r w:rsidRPr="007F1A93">
              <w:rPr>
                <w:rFonts w:ascii="Arial" w:eastAsia="Times New Roman" w:hAnsi="Arial" w:cs="Arial"/>
                <w:b/>
                <w:sz w:val="24"/>
                <w:szCs w:val="24"/>
              </w:rPr>
              <w:t>Develop</w:t>
            </w:r>
            <w:r w:rsidR="00295420" w:rsidRPr="00D82E00">
              <w:rPr>
                <w:rFonts w:ascii="Arial" w:eastAsia="Times New Roman" w:hAnsi="Arial" w:cs="Arial"/>
                <w:sz w:val="24"/>
                <w:szCs w:val="24"/>
              </w:rPr>
              <w:t xml:space="preserve"> investment plans</w:t>
            </w:r>
          </w:p>
          <w:p w14:paraId="1D3F972B" w14:textId="11772CD6" w:rsidR="00295420" w:rsidRPr="00D82E00" w:rsidRDefault="007F1A93" w:rsidP="00295420">
            <w:pPr>
              <w:spacing w:before="100" w:beforeAutospacing="1" w:after="100" w:afterAutospacing="1"/>
              <w:rPr>
                <w:rFonts w:ascii="Arial" w:eastAsia="Times New Roman" w:hAnsi="Arial" w:cs="Arial"/>
                <w:sz w:val="24"/>
                <w:szCs w:val="24"/>
              </w:rPr>
            </w:pPr>
            <w:r w:rsidRPr="007F1A93">
              <w:rPr>
                <w:rFonts w:ascii="Arial" w:eastAsia="Times New Roman" w:hAnsi="Arial" w:cs="Arial"/>
                <w:b/>
                <w:sz w:val="24"/>
                <w:szCs w:val="24"/>
              </w:rPr>
              <w:t>Practice</w:t>
            </w:r>
            <w:r w:rsidR="00295420" w:rsidRPr="00D82E00">
              <w:rPr>
                <w:rFonts w:ascii="Arial" w:eastAsia="Times New Roman" w:hAnsi="Arial" w:cs="Arial"/>
                <w:sz w:val="24"/>
                <w:szCs w:val="24"/>
              </w:rPr>
              <w:t xml:space="preserve"> trading simulations</w:t>
            </w:r>
          </w:p>
          <w:p w14:paraId="0DD3D761" w14:textId="44BE4F50" w:rsidR="00DE1371" w:rsidRPr="000332CB" w:rsidRDefault="007F1A93" w:rsidP="000332CB">
            <w:pPr>
              <w:spacing w:before="100" w:beforeAutospacing="1" w:after="100" w:afterAutospacing="1"/>
              <w:rPr>
                <w:rFonts w:ascii="Arial" w:eastAsia="Times New Roman" w:hAnsi="Arial" w:cs="Arial"/>
                <w:sz w:val="24"/>
                <w:szCs w:val="24"/>
              </w:rPr>
            </w:pPr>
            <w:r w:rsidRPr="007F1A93">
              <w:rPr>
                <w:rFonts w:ascii="Arial" w:eastAsia="Times New Roman" w:hAnsi="Arial" w:cs="Arial"/>
                <w:b/>
                <w:sz w:val="24"/>
                <w:szCs w:val="24"/>
              </w:rPr>
              <w:t>Discuss</w:t>
            </w:r>
            <w:r w:rsidR="00295420" w:rsidRPr="00D82E00">
              <w:rPr>
                <w:rFonts w:ascii="Arial" w:eastAsia="Times New Roman" w:hAnsi="Arial" w:cs="Arial"/>
                <w:sz w:val="24"/>
                <w:szCs w:val="24"/>
              </w:rPr>
              <w:t xml:space="preserve"> ethical considerations in investing</w:t>
            </w:r>
          </w:p>
        </w:tc>
        <w:tc>
          <w:tcPr>
            <w:tcW w:w="820" w:type="pct"/>
            <w:vMerge w:val="restart"/>
            <w:vAlign w:val="center"/>
          </w:tcPr>
          <w:p w14:paraId="12FA4EBA" w14:textId="77777777" w:rsidR="00DE1371" w:rsidRPr="00D82E00" w:rsidRDefault="00DE1371" w:rsidP="00DE1371">
            <w:pPr>
              <w:rPr>
                <w:rFonts w:ascii="Arial" w:hAnsi="Arial" w:cs="Arial"/>
                <w:b/>
                <w:bCs/>
                <w:color w:val="000000"/>
                <w:sz w:val="24"/>
                <w:szCs w:val="24"/>
              </w:rPr>
            </w:pPr>
          </w:p>
        </w:tc>
      </w:tr>
      <w:tr w:rsidR="00DE1371" w:rsidRPr="00D82E00" w14:paraId="32044E37" w14:textId="77777777" w:rsidTr="00E806FA">
        <w:trPr>
          <w:trHeight w:val="795"/>
        </w:trPr>
        <w:tc>
          <w:tcPr>
            <w:tcW w:w="514" w:type="pct"/>
            <w:vMerge/>
          </w:tcPr>
          <w:p w14:paraId="552F06A8" w14:textId="77777777" w:rsidR="00DE1371" w:rsidRPr="00D82E00" w:rsidRDefault="00DE1371" w:rsidP="00DE1371">
            <w:pPr>
              <w:jc w:val="center"/>
              <w:rPr>
                <w:rFonts w:ascii="Arial" w:hAnsi="Arial" w:cs="Arial"/>
                <w:b/>
                <w:sz w:val="24"/>
                <w:szCs w:val="24"/>
              </w:rPr>
            </w:pPr>
          </w:p>
        </w:tc>
        <w:tc>
          <w:tcPr>
            <w:tcW w:w="926" w:type="pct"/>
            <w:vMerge/>
          </w:tcPr>
          <w:p w14:paraId="081F3912" w14:textId="77777777" w:rsidR="00DE1371" w:rsidRPr="00D82E00" w:rsidRDefault="00DE1371" w:rsidP="00DE1371">
            <w:pPr>
              <w:rPr>
                <w:rFonts w:ascii="Arial" w:hAnsi="Arial" w:cs="Arial"/>
                <w:b/>
                <w:color w:val="000000" w:themeColor="text1"/>
                <w:sz w:val="24"/>
                <w:szCs w:val="24"/>
              </w:rPr>
            </w:pPr>
          </w:p>
        </w:tc>
        <w:tc>
          <w:tcPr>
            <w:tcW w:w="591" w:type="pct"/>
          </w:tcPr>
          <w:p w14:paraId="30DD1971" w14:textId="3017E1BD" w:rsidR="00DE1371" w:rsidRPr="00D82E00" w:rsidRDefault="00E806FA"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D25DCD8" w14:textId="584BA73D"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00E806FA" w:rsidRPr="00D82E00">
              <w:rPr>
                <w:rStyle w:val="MSGENFONTSTYLENAMETEMPLATEROLENUMBERMSGENFONTSTYLENAMEBYROLETEXT2MSGENFONTSTYLEMODIFERNOTBOLD"/>
                <w:color w:val="000000" w:themeColor="text1"/>
                <w:sz w:val="24"/>
                <w:szCs w:val="24"/>
              </w:rPr>
              <w:t>4</w:t>
            </w:r>
          </w:p>
        </w:tc>
        <w:tc>
          <w:tcPr>
            <w:tcW w:w="1513" w:type="pct"/>
          </w:tcPr>
          <w:p w14:paraId="2028E775" w14:textId="77777777" w:rsidR="000332CB" w:rsidRDefault="000332CB" w:rsidP="000332CB">
            <w:pPr>
              <w:widowControl w:val="0"/>
              <w:spacing w:after="160" w:line="256" w:lineRule="auto"/>
              <w:rPr>
                <w:rFonts w:ascii="Arial" w:hAnsi="Arial" w:cs="Arial"/>
                <w:b/>
                <w:bCs/>
                <w:sz w:val="24"/>
                <w:szCs w:val="24"/>
              </w:rPr>
            </w:pPr>
            <w:r>
              <w:rPr>
                <w:rFonts w:ascii="Arial" w:hAnsi="Arial" w:cs="Arial"/>
                <w:b/>
                <w:bCs/>
                <w:sz w:val="24"/>
                <w:szCs w:val="24"/>
              </w:rPr>
              <w:t xml:space="preserve">FINAL EXAM </w:t>
            </w:r>
          </w:p>
          <w:p w14:paraId="20960750" w14:textId="541E666A" w:rsidR="00DE1371" w:rsidRPr="00D82E00" w:rsidRDefault="000332CB" w:rsidP="000332CB">
            <w:pPr>
              <w:pStyle w:val="ListBullet"/>
              <w:numPr>
                <w:ilvl w:val="0"/>
                <w:numId w:val="0"/>
              </w:numPr>
              <w:rPr>
                <w:rFonts w:ascii="Arial" w:hAnsi="Arial" w:cs="Arial"/>
                <w:sz w:val="24"/>
                <w:szCs w:val="24"/>
              </w:rPr>
            </w:pPr>
            <w:r>
              <w:rPr>
                <w:rFonts w:ascii="Arial" w:hAnsi="Arial" w:cs="Arial"/>
                <w:b/>
                <w:bCs/>
                <w:sz w:val="24"/>
                <w:szCs w:val="24"/>
              </w:rPr>
              <w:t>(including whole course, details mentioned in practical tasks)</w:t>
            </w:r>
          </w:p>
        </w:tc>
        <w:tc>
          <w:tcPr>
            <w:tcW w:w="820" w:type="pct"/>
            <w:vMerge/>
            <w:vAlign w:val="center"/>
          </w:tcPr>
          <w:p w14:paraId="36A34E6C" w14:textId="77777777" w:rsidR="00DE1371" w:rsidRPr="00D82E00" w:rsidRDefault="00DE1371" w:rsidP="00DE1371">
            <w:pPr>
              <w:pStyle w:val="ListParagraph"/>
              <w:numPr>
                <w:ilvl w:val="0"/>
                <w:numId w:val="4"/>
              </w:numPr>
              <w:ind w:left="-378" w:hanging="143"/>
              <w:jc w:val="center"/>
              <w:rPr>
                <w:rFonts w:ascii="Arial" w:hAnsi="Arial" w:cs="Arial"/>
                <w:b/>
                <w:bCs/>
                <w:color w:val="000000"/>
                <w:sz w:val="24"/>
                <w:szCs w:val="24"/>
              </w:rPr>
            </w:pPr>
          </w:p>
        </w:tc>
      </w:tr>
    </w:tbl>
    <w:p w14:paraId="5DF8596D" w14:textId="77777777" w:rsidR="001130FD" w:rsidRPr="00D82E00" w:rsidRDefault="001130FD">
      <w:pPr>
        <w:rPr>
          <w:rFonts w:ascii="Arial" w:hAnsi="Arial" w:cs="Arial"/>
          <w:b/>
          <w:bCs/>
          <w:sz w:val="24"/>
          <w:szCs w:val="24"/>
          <w:u w:val="single"/>
        </w:rPr>
      </w:pPr>
      <w:bookmarkStart w:id="1" w:name="_Toc31113221"/>
    </w:p>
    <w:p w14:paraId="5EA4D9AF" w14:textId="1C4913CA" w:rsidR="001130FD" w:rsidRPr="00D82E00" w:rsidRDefault="00FB7FB4" w:rsidP="001130FD">
      <w:pPr>
        <w:pStyle w:val="Title"/>
        <w:rPr>
          <w:b/>
          <w:sz w:val="24"/>
          <w:szCs w:val="24"/>
        </w:rPr>
      </w:pPr>
      <w:r w:rsidRPr="00D82E00">
        <w:rPr>
          <w:b/>
          <w:color w:val="000000" w:themeColor="text1"/>
          <w:sz w:val="24"/>
          <w:szCs w:val="24"/>
        </w:rPr>
        <w:br w:type="page"/>
      </w:r>
      <w:r w:rsidR="00EB05B0" w:rsidRPr="00D82E00">
        <w:rPr>
          <w:b/>
          <w:color w:val="000000" w:themeColor="text1"/>
          <w:sz w:val="24"/>
          <w:szCs w:val="24"/>
        </w:rPr>
        <w:lastRenderedPageBreak/>
        <w:t xml:space="preserve">Practical </w:t>
      </w:r>
      <w:r w:rsidR="00EB05B0" w:rsidRPr="00D82E00">
        <w:rPr>
          <w:b/>
          <w:sz w:val="24"/>
          <w:szCs w:val="24"/>
        </w:rPr>
        <w:t>Tasks</w:t>
      </w:r>
      <w:r w:rsidR="001130FD" w:rsidRPr="00D82E00">
        <w:rPr>
          <w:b/>
          <w:sz w:val="24"/>
          <w:szCs w:val="24"/>
        </w:rPr>
        <w:t>:</w:t>
      </w:r>
    </w:p>
    <w:p w14:paraId="75400A81" w14:textId="77777777" w:rsidR="001130FD" w:rsidRPr="00D82E00" w:rsidRDefault="001130FD" w:rsidP="001130FD">
      <w:pPr>
        <w:rPr>
          <w:rFonts w:ascii="Arial" w:hAnsi="Arial" w:cs="Arial"/>
          <w:sz w:val="24"/>
          <w:szCs w:val="24"/>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D82E00"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Week</w:t>
            </w:r>
          </w:p>
        </w:tc>
      </w:tr>
      <w:tr w:rsidR="001130FD" w:rsidRPr="00D82E00"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1</w:t>
            </w:r>
          </w:p>
        </w:tc>
        <w:tc>
          <w:tcPr>
            <w:tcW w:w="2565" w:type="dxa"/>
            <w:shd w:val="clear" w:color="auto" w:fill="auto"/>
            <w:tcMar>
              <w:top w:w="100" w:type="dxa"/>
              <w:left w:w="100" w:type="dxa"/>
              <w:bottom w:w="100" w:type="dxa"/>
              <w:right w:w="100" w:type="dxa"/>
            </w:tcMar>
          </w:tcPr>
          <w:p w14:paraId="0D72423B" w14:textId="77777777" w:rsidR="00E806FA" w:rsidRPr="00D82E00" w:rsidRDefault="00E806FA" w:rsidP="00E806FA">
            <w:pPr>
              <w:widowControl w:val="0"/>
              <w:spacing w:after="0" w:line="259" w:lineRule="auto"/>
              <w:rPr>
                <w:rFonts w:ascii="Arial" w:hAnsi="Arial" w:cs="Arial"/>
                <w:b/>
                <w:sz w:val="24"/>
                <w:szCs w:val="24"/>
              </w:rPr>
            </w:pPr>
            <w:r w:rsidRPr="00D82E00">
              <w:rPr>
                <w:rFonts w:ascii="Arial" w:hAnsi="Arial" w:cs="Arial"/>
                <w:b/>
                <w:sz w:val="24"/>
                <w:szCs w:val="24"/>
              </w:rPr>
              <w:t>Explore Global exchanges</w:t>
            </w:r>
          </w:p>
          <w:p w14:paraId="7F72D8DA" w14:textId="73638163" w:rsidR="001130FD"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Securities traded in these exchanges.</w:t>
            </w:r>
          </w:p>
        </w:tc>
        <w:tc>
          <w:tcPr>
            <w:tcW w:w="4620" w:type="dxa"/>
            <w:shd w:val="clear" w:color="auto" w:fill="auto"/>
            <w:tcMar>
              <w:top w:w="100" w:type="dxa"/>
              <w:left w:w="100" w:type="dxa"/>
              <w:bottom w:w="100" w:type="dxa"/>
              <w:right w:w="100" w:type="dxa"/>
            </w:tcMar>
          </w:tcPr>
          <w:p w14:paraId="73F62737" w14:textId="6F83443B" w:rsidR="001130FD" w:rsidRPr="00D82E00" w:rsidRDefault="00E806FA" w:rsidP="002A11B0">
            <w:pPr>
              <w:widowControl w:val="0"/>
              <w:numPr>
                <w:ilvl w:val="0"/>
                <w:numId w:val="16"/>
              </w:numPr>
              <w:pBdr>
                <w:top w:val="nil"/>
                <w:left w:val="nil"/>
                <w:bottom w:val="nil"/>
                <w:right w:val="nil"/>
                <w:between w:val="nil"/>
              </w:pBdr>
              <w:spacing w:after="0" w:line="240" w:lineRule="auto"/>
              <w:rPr>
                <w:rFonts w:ascii="Arial" w:hAnsi="Arial" w:cs="Arial"/>
                <w:sz w:val="24"/>
                <w:szCs w:val="24"/>
              </w:rPr>
            </w:pPr>
            <w:r w:rsidRPr="00D82E00">
              <w:rPr>
                <w:rFonts w:ascii="Arial" w:hAnsi="Arial" w:cs="Arial"/>
                <w:sz w:val="24"/>
                <w:szCs w:val="24"/>
              </w:rPr>
              <w:t>Select any global exchange and present its mechanism and micro structure of exchange.</w:t>
            </w:r>
          </w:p>
        </w:tc>
        <w:tc>
          <w:tcPr>
            <w:tcW w:w="1455" w:type="dxa"/>
            <w:shd w:val="clear" w:color="auto" w:fill="auto"/>
            <w:tcMar>
              <w:top w:w="100" w:type="dxa"/>
              <w:left w:w="100" w:type="dxa"/>
              <w:bottom w:w="100" w:type="dxa"/>
              <w:right w:w="100" w:type="dxa"/>
            </w:tcMar>
          </w:tcPr>
          <w:p w14:paraId="454B6B48" w14:textId="77777777" w:rsidR="001130FD" w:rsidRPr="00D82E00" w:rsidRDefault="001130FD" w:rsidP="00417A8F">
            <w:pPr>
              <w:widowControl w:val="0"/>
              <w:spacing w:line="240" w:lineRule="auto"/>
              <w:rPr>
                <w:rFonts w:ascii="Arial" w:hAnsi="Arial" w:cs="Arial"/>
                <w:sz w:val="24"/>
                <w:szCs w:val="24"/>
              </w:rPr>
            </w:pPr>
            <w:r w:rsidRPr="00D82E00">
              <w:rPr>
                <w:rFonts w:ascii="Arial" w:hAnsi="Arial" w:cs="Arial"/>
                <w:sz w:val="24"/>
                <w:szCs w:val="24"/>
              </w:rPr>
              <w:t>Week 1</w:t>
            </w:r>
          </w:p>
        </w:tc>
      </w:tr>
      <w:tr w:rsidR="001130FD" w:rsidRPr="00D82E00"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2</w:t>
            </w:r>
          </w:p>
        </w:tc>
        <w:tc>
          <w:tcPr>
            <w:tcW w:w="2565" w:type="dxa"/>
            <w:shd w:val="clear" w:color="auto" w:fill="auto"/>
            <w:tcMar>
              <w:top w:w="100" w:type="dxa"/>
              <w:left w:w="100" w:type="dxa"/>
              <w:bottom w:w="100" w:type="dxa"/>
              <w:right w:w="100" w:type="dxa"/>
            </w:tcMar>
          </w:tcPr>
          <w:p w14:paraId="4B2F313C" w14:textId="6FF13461" w:rsidR="001130FD" w:rsidRPr="00D82E00" w:rsidRDefault="00E806FA"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 xml:space="preserve">Fundamental Analysis </w:t>
            </w:r>
          </w:p>
        </w:tc>
        <w:tc>
          <w:tcPr>
            <w:tcW w:w="4620" w:type="dxa"/>
            <w:shd w:val="clear" w:color="auto" w:fill="auto"/>
            <w:tcMar>
              <w:top w:w="100" w:type="dxa"/>
              <w:left w:w="100" w:type="dxa"/>
              <w:bottom w:w="100" w:type="dxa"/>
              <w:right w:w="100" w:type="dxa"/>
            </w:tcMar>
          </w:tcPr>
          <w:p w14:paraId="13736414" w14:textId="77777777" w:rsidR="00E806FA" w:rsidRPr="00D82E00" w:rsidRDefault="00E806FA" w:rsidP="00E806FA">
            <w:pPr>
              <w:widowControl w:val="0"/>
              <w:spacing w:after="160" w:line="259" w:lineRule="auto"/>
              <w:rPr>
                <w:rFonts w:ascii="Arial" w:hAnsi="Arial" w:cs="Arial"/>
                <w:sz w:val="24"/>
                <w:szCs w:val="24"/>
              </w:rPr>
            </w:pPr>
            <w:r w:rsidRPr="00D82E00">
              <w:rPr>
                <w:rFonts w:ascii="Arial" w:hAnsi="Arial" w:cs="Arial"/>
                <w:sz w:val="24"/>
                <w:szCs w:val="24"/>
              </w:rPr>
              <w:t>Why do stock markets crash?</w:t>
            </w:r>
          </w:p>
          <w:p w14:paraId="4CD30A0A" w14:textId="166F5B0A" w:rsidR="00E806FA" w:rsidRPr="00D82E00" w:rsidRDefault="00E806FA" w:rsidP="00E806FA">
            <w:pPr>
              <w:widowControl w:val="0"/>
              <w:spacing w:after="160" w:line="259" w:lineRule="auto"/>
              <w:rPr>
                <w:rFonts w:ascii="Arial" w:hAnsi="Arial" w:cs="Arial"/>
                <w:sz w:val="24"/>
                <w:szCs w:val="24"/>
              </w:rPr>
            </w:pPr>
            <w:r w:rsidRPr="00D82E00">
              <w:rPr>
                <w:rFonts w:ascii="Arial" w:hAnsi="Arial" w:cs="Arial"/>
                <w:sz w:val="24"/>
                <w:szCs w:val="24"/>
              </w:rPr>
              <w:t xml:space="preserve">Demonstrate any one financial crisis </w:t>
            </w:r>
          </w:p>
          <w:p w14:paraId="5734F301" w14:textId="77777777" w:rsidR="00E806FA" w:rsidRPr="00D82E00" w:rsidRDefault="00E806FA" w:rsidP="002A11B0">
            <w:pPr>
              <w:pStyle w:val="ListParagraph"/>
              <w:widowControl w:val="0"/>
              <w:numPr>
                <w:ilvl w:val="0"/>
                <w:numId w:val="18"/>
              </w:numPr>
              <w:spacing w:after="160" w:line="259" w:lineRule="auto"/>
              <w:rPr>
                <w:rFonts w:ascii="Arial" w:hAnsi="Arial" w:cs="Arial"/>
                <w:sz w:val="24"/>
                <w:szCs w:val="24"/>
              </w:rPr>
            </w:pPr>
            <w:r w:rsidRPr="00D82E00">
              <w:rPr>
                <w:rFonts w:ascii="Arial" w:hAnsi="Arial" w:cs="Arial"/>
                <w:sz w:val="24"/>
                <w:szCs w:val="24"/>
              </w:rPr>
              <w:t>The great depression</w:t>
            </w:r>
          </w:p>
          <w:p w14:paraId="255B513F" w14:textId="77777777" w:rsidR="00E806FA" w:rsidRPr="00D82E00" w:rsidRDefault="00E806FA" w:rsidP="002A11B0">
            <w:pPr>
              <w:pStyle w:val="ListParagraph"/>
              <w:widowControl w:val="0"/>
              <w:numPr>
                <w:ilvl w:val="0"/>
                <w:numId w:val="18"/>
              </w:numPr>
              <w:spacing w:after="160" w:line="259" w:lineRule="auto"/>
              <w:rPr>
                <w:rFonts w:ascii="Arial" w:hAnsi="Arial" w:cs="Arial"/>
                <w:sz w:val="24"/>
                <w:szCs w:val="24"/>
              </w:rPr>
            </w:pPr>
            <w:r w:rsidRPr="00D82E00">
              <w:rPr>
                <w:rFonts w:ascii="Arial" w:hAnsi="Arial" w:cs="Arial"/>
                <w:sz w:val="24"/>
                <w:szCs w:val="24"/>
              </w:rPr>
              <w:t>Dot.com</w:t>
            </w:r>
          </w:p>
          <w:p w14:paraId="3B48963C" w14:textId="77777777" w:rsidR="00E806FA" w:rsidRPr="00D82E00" w:rsidRDefault="00E806FA" w:rsidP="002A11B0">
            <w:pPr>
              <w:pStyle w:val="ListParagraph"/>
              <w:widowControl w:val="0"/>
              <w:numPr>
                <w:ilvl w:val="0"/>
                <w:numId w:val="18"/>
              </w:numPr>
              <w:spacing w:after="160" w:line="259" w:lineRule="auto"/>
              <w:rPr>
                <w:rFonts w:ascii="Arial" w:hAnsi="Arial" w:cs="Arial"/>
                <w:sz w:val="24"/>
                <w:szCs w:val="24"/>
              </w:rPr>
            </w:pPr>
            <w:r w:rsidRPr="00D82E00">
              <w:rPr>
                <w:rFonts w:ascii="Arial" w:hAnsi="Arial" w:cs="Arial"/>
                <w:sz w:val="24"/>
                <w:szCs w:val="24"/>
              </w:rPr>
              <w:t>Asian crisis</w:t>
            </w:r>
          </w:p>
          <w:p w14:paraId="7A06159B" w14:textId="77777777" w:rsidR="00E806FA" w:rsidRPr="00D82E00" w:rsidRDefault="00E806FA" w:rsidP="002A11B0">
            <w:pPr>
              <w:pStyle w:val="ListParagraph"/>
              <w:widowControl w:val="0"/>
              <w:numPr>
                <w:ilvl w:val="0"/>
                <w:numId w:val="18"/>
              </w:numPr>
              <w:spacing w:after="160" w:line="259" w:lineRule="auto"/>
              <w:rPr>
                <w:rFonts w:ascii="Arial" w:hAnsi="Arial" w:cs="Arial"/>
                <w:sz w:val="24"/>
                <w:szCs w:val="24"/>
              </w:rPr>
            </w:pPr>
            <w:r w:rsidRPr="00D82E00">
              <w:rPr>
                <w:rFonts w:ascii="Arial" w:hAnsi="Arial" w:cs="Arial"/>
                <w:sz w:val="24"/>
                <w:szCs w:val="24"/>
              </w:rPr>
              <w:t>Financial recession 2008-9</w:t>
            </w:r>
          </w:p>
          <w:p w14:paraId="20B9D60D" w14:textId="547FA2A6" w:rsidR="001130FD" w:rsidRPr="00D82E00" w:rsidRDefault="000332CB" w:rsidP="002A11B0">
            <w:pPr>
              <w:pStyle w:val="ListParagraph"/>
              <w:widowControl w:val="0"/>
              <w:numPr>
                <w:ilvl w:val="0"/>
                <w:numId w:val="18"/>
              </w:numPr>
              <w:spacing w:after="160" w:line="259" w:lineRule="auto"/>
              <w:rPr>
                <w:rFonts w:ascii="Arial" w:hAnsi="Arial" w:cs="Arial"/>
                <w:sz w:val="24"/>
                <w:szCs w:val="24"/>
              </w:rPr>
            </w:pPr>
            <w:r>
              <w:rPr>
                <w:rFonts w:ascii="Arial" w:hAnsi="Arial" w:cs="Arial"/>
                <w:sz w:val="24"/>
                <w:szCs w:val="24"/>
              </w:rPr>
              <w:t>Covid</w:t>
            </w:r>
            <w:r w:rsidR="00E806FA" w:rsidRPr="00D82E00">
              <w:rPr>
                <w:rFonts w:ascii="Arial" w:hAnsi="Arial" w:cs="Arial"/>
                <w:sz w:val="24"/>
                <w:szCs w:val="24"/>
              </w:rPr>
              <w:t>19</w:t>
            </w:r>
          </w:p>
        </w:tc>
        <w:tc>
          <w:tcPr>
            <w:tcW w:w="1455" w:type="dxa"/>
            <w:shd w:val="clear" w:color="auto" w:fill="auto"/>
            <w:tcMar>
              <w:top w:w="100" w:type="dxa"/>
              <w:left w:w="100" w:type="dxa"/>
              <w:bottom w:w="100" w:type="dxa"/>
              <w:right w:w="100" w:type="dxa"/>
            </w:tcMar>
          </w:tcPr>
          <w:p w14:paraId="1455658D" w14:textId="77777777" w:rsidR="001130FD" w:rsidRPr="00D82E00" w:rsidRDefault="001130FD" w:rsidP="00417A8F">
            <w:pPr>
              <w:widowControl w:val="0"/>
              <w:spacing w:line="240" w:lineRule="auto"/>
              <w:rPr>
                <w:rFonts w:ascii="Arial" w:hAnsi="Arial" w:cs="Arial"/>
                <w:sz w:val="24"/>
                <w:szCs w:val="24"/>
              </w:rPr>
            </w:pPr>
            <w:r w:rsidRPr="00D82E00">
              <w:rPr>
                <w:rFonts w:ascii="Arial" w:hAnsi="Arial" w:cs="Arial"/>
                <w:sz w:val="24"/>
                <w:szCs w:val="24"/>
              </w:rPr>
              <w:t>Week 2</w:t>
            </w:r>
          </w:p>
        </w:tc>
      </w:tr>
      <w:tr w:rsidR="00E806FA" w:rsidRPr="00D82E00" w14:paraId="6387C401" w14:textId="77777777" w:rsidTr="00417A8F">
        <w:tc>
          <w:tcPr>
            <w:tcW w:w="720" w:type="dxa"/>
            <w:shd w:val="clear" w:color="auto" w:fill="auto"/>
            <w:tcMar>
              <w:top w:w="100" w:type="dxa"/>
              <w:left w:w="100" w:type="dxa"/>
              <w:bottom w:w="100" w:type="dxa"/>
              <w:right w:w="100" w:type="dxa"/>
            </w:tcMar>
          </w:tcPr>
          <w:p w14:paraId="59DA51F3"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3</w:t>
            </w:r>
          </w:p>
        </w:tc>
        <w:tc>
          <w:tcPr>
            <w:tcW w:w="2565" w:type="dxa"/>
            <w:shd w:val="clear" w:color="auto" w:fill="auto"/>
            <w:tcMar>
              <w:top w:w="100" w:type="dxa"/>
              <w:left w:w="100" w:type="dxa"/>
              <w:bottom w:w="100" w:type="dxa"/>
              <w:right w:w="100" w:type="dxa"/>
            </w:tcMar>
          </w:tcPr>
          <w:p w14:paraId="2786AC3F" w14:textId="66F8F881"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Technical Analysis for stock prices</w:t>
            </w:r>
          </w:p>
        </w:tc>
        <w:tc>
          <w:tcPr>
            <w:tcW w:w="4620" w:type="dxa"/>
            <w:shd w:val="clear" w:color="auto" w:fill="auto"/>
            <w:tcMar>
              <w:top w:w="100" w:type="dxa"/>
              <w:left w:w="100" w:type="dxa"/>
              <w:bottom w:w="100" w:type="dxa"/>
              <w:right w:w="100" w:type="dxa"/>
            </w:tcMar>
          </w:tcPr>
          <w:p w14:paraId="748AC5F9" w14:textId="0F273A3D" w:rsidR="00E806FA" w:rsidRPr="00D82E00" w:rsidRDefault="00E806FA" w:rsidP="002A11B0">
            <w:pPr>
              <w:widowControl w:val="0"/>
              <w:numPr>
                <w:ilvl w:val="0"/>
                <w:numId w:val="19"/>
              </w:numPr>
              <w:pBdr>
                <w:top w:val="nil"/>
                <w:left w:val="nil"/>
                <w:bottom w:val="nil"/>
                <w:right w:val="nil"/>
                <w:between w:val="nil"/>
              </w:pBdr>
              <w:spacing w:after="0" w:line="240" w:lineRule="auto"/>
              <w:rPr>
                <w:rFonts w:ascii="Arial" w:hAnsi="Arial" w:cs="Arial"/>
                <w:sz w:val="24"/>
                <w:szCs w:val="24"/>
              </w:rPr>
            </w:pPr>
            <w:r w:rsidRPr="00D82E00">
              <w:rPr>
                <w:rFonts w:ascii="Arial" w:hAnsi="Arial" w:cs="Arial"/>
                <w:sz w:val="24"/>
                <w:szCs w:val="24"/>
              </w:rPr>
              <w:t>Practicing and forecasting  tech</w:t>
            </w:r>
            <w:r w:rsidR="000332CB">
              <w:rPr>
                <w:rFonts w:ascii="Arial" w:hAnsi="Arial" w:cs="Arial"/>
                <w:sz w:val="24"/>
                <w:szCs w:val="24"/>
              </w:rPr>
              <w:t>nical analysis via python for an</w:t>
            </w:r>
            <w:r w:rsidRPr="00D82E00">
              <w:rPr>
                <w:rFonts w:ascii="Arial" w:hAnsi="Arial" w:cs="Arial"/>
                <w:sz w:val="24"/>
                <w:szCs w:val="24"/>
              </w:rPr>
              <w:t>y stock selected by participant</w:t>
            </w:r>
          </w:p>
        </w:tc>
        <w:tc>
          <w:tcPr>
            <w:tcW w:w="1455" w:type="dxa"/>
            <w:shd w:val="clear" w:color="auto" w:fill="auto"/>
            <w:tcMar>
              <w:top w:w="100" w:type="dxa"/>
              <w:left w:w="100" w:type="dxa"/>
              <w:bottom w:w="100" w:type="dxa"/>
              <w:right w:w="100" w:type="dxa"/>
            </w:tcMar>
          </w:tcPr>
          <w:p w14:paraId="0AD9E08A"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3</w:t>
            </w:r>
          </w:p>
        </w:tc>
      </w:tr>
      <w:tr w:rsidR="00E806FA" w:rsidRPr="00D82E00" w14:paraId="7A07B592" w14:textId="77777777" w:rsidTr="00E806FA">
        <w:trPr>
          <w:trHeight w:val="960"/>
        </w:trPr>
        <w:tc>
          <w:tcPr>
            <w:tcW w:w="720" w:type="dxa"/>
            <w:shd w:val="clear" w:color="auto" w:fill="auto"/>
            <w:tcMar>
              <w:top w:w="100" w:type="dxa"/>
              <w:left w:w="100" w:type="dxa"/>
              <w:bottom w:w="100" w:type="dxa"/>
              <w:right w:w="100" w:type="dxa"/>
            </w:tcMar>
          </w:tcPr>
          <w:p w14:paraId="6A774B34"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4</w:t>
            </w:r>
          </w:p>
        </w:tc>
        <w:tc>
          <w:tcPr>
            <w:tcW w:w="2565" w:type="dxa"/>
            <w:shd w:val="clear" w:color="auto" w:fill="auto"/>
            <w:tcMar>
              <w:top w:w="100" w:type="dxa"/>
              <w:left w:w="100" w:type="dxa"/>
              <w:bottom w:w="100" w:type="dxa"/>
              <w:right w:w="100" w:type="dxa"/>
            </w:tcMar>
          </w:tcPr>
          <w:p w14:paraId="7D8CF8DB" w14:textId="015631D8"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eastAsia="Times New Roman" w:hAnsi="Arial" w:cs="Arial"/>
                <w:b/>
                <w:bCs/>
                <w:sz w:val="24"/>
                <w:szCs w:val="24"/>
              </w:rPr>
              <w:t>Risk Management and Portfolio Construction</w:t>
            </w:r>
          </w:p>
        </w:tc>
        <w:tc>
          <w:tcPr>
            <w:tcW w:w="4620" w:type="dxa"/>
            <w:shd w:val="clear" w:color="auto" w:fill="auto"/>
            <w:tcMar>
              <w:top w:w="100" w:type="dxa"/>
              <w:left w:w="100" w:type="dxa"/>
              <w:bottom w:w="100" w:type="dxa"/>
              <w:right w:w="100" w:type="dxa"/>
            </w:tcMar>
          </w:tcPr>
          <w:p w14:paraId="76AA0EDD" w14:textId="298EA2DE" w:rsidR="00E806FA" w:rsidRPr="00D82E00" w:rsidRDefault="00E806FA" w:rsidP="002A11B0">
            <w:pPr>
              <w:widowControl w:val="0"/>
              <w:numPr>
                <w:ilvl w:val="0"/>
                <w:numId w:val="20"/>
              </w:numPr>
              <w:pBdr>
                <w:top w:val="nil"/>
                <w:left w:val="nil"/>
                <w:bottom w:val="nil"/>
                <w:right w:val="nil"/>
                <w:between w:val="nil"/>
              </w:pBdr>
              <w:spacing w:after="0" w:line="240" w:lineRule="auto"/>
              <w:rPr>
                <w:rFonts w:ascii="Arial" w:hAnsi="Arial" w:cs="Arial"/>
                <w:sz w:val="24"/>
                <w:szCs w:val="24"/>
              </w:rPr>
            </w:pPr>
            <w:r w:rsidRPr="00D82E00">
              <w:rPr>
                <w:rFonts w:ascii="Arial" w:hAnsi="Arial" w:cs="Arial"/>
                <w:sz w:val="24"/>
                <w:szCs w:val="24"/>
              </w:rPr>
              <w:t>Index formulation</w:t>
            </w:r>
          </w:p>
        </w:tc>
        <w:tc>
          <w:tcPr>
            <w:tcW w:w="1455" w:type="dxa"/>
            <w:shd w:val="clear" w:color="auto" w:fill="auto"/>
            <w:tcMar>
              <w:top w:w="100" w:type="dxa"/>
              <w:left w:w="100" w:type="dxa"/>
              <w:bottom w:w="100" w:type="dxa"/>
              <w:right w:w="100" w:type="dxa"/>
            </w:tcMar>
          </w:tcPr>
          <w:p w14:paraId="75091F6E"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4</w:t>
            </w:r>
          </w:p>
        </w:tc>
      </w:tr>
      <w:tr w:rsidR="00E806FA" w:rsidRPr="00D82E00" w14:paraId="76427A6F" w14:textId="77777777" w:rsidTr="00417A8F">
        <w:tc>
          <w:tcPr>
            <w:tcW w:w="720" w:type="dxa"/>
            <w:shd w:val="clear" w:color="auto" w:fill="auto"/>
            <w:tcMar>
              <w:top w:w="100" w:type="dxa"/>
              <w:left w:w="100" w:type="dxa"/>
              <w:bottom w:w="100" w:type="dxa"/>
              <w:right w:w="100" w:type="dxa"/>
            </w:tcMar>
          </w:tcPr>
          <w:p w14:paraId="14CD9090"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5</w:t>
            </w:r>
          </w:p>
        </w:tc>
        <w:tc>
          <w:tcPr>
            <w:tcW w:w="2565" w:type="dxa"/>
            <w:shd w:val="clear" w:color="auto" w:fill="auto"/>
            <w:tcMar>
              <w:top w:w="100" w:type="dxa"/>
              <w:left w:w="100" w:type="dxa"/>
              <w:bottom w:w="100" w:type="dxa"/>
              <w:right w:w="100" w:type="dxa"/>
            </w:tcMar>
          </w:tcPr>
          <w:p w14:paraId="2D2F94CB" w14:textId="4596ED50" w:rsidR="00E806FA" w:rsidRPr="00D82E00" w:rsidRDefault="00E806FA" w:rsidP="00E806FA">
            <w:pPr>
              <w:widowControl w:val="0"/>
              <w:spacing w:line="240" w:lineRule="auto"/>
              <w:rPr>
                <w:rFonts w:ascii="Arial" w:hAnsi="Arial" w:cs="Arial"/>
                <w:b/>
                <w:sz w:val="24"/>
                <w:szCs w:val="24"/>
              </w:rPr>
            </w:pPr>
            <w:r w:rsidRPr="00D82E00">
              <w:rPr>
                <w:rFonts w:ascii="Arial" w:eastAsia="Times New Roman" w:hAnsi="Arial" w:cs="Arial"/>
                <w:b/>
                <w:bCs/>
                <w:sz w:val="24"/>
                <w:szCs w:val="24"/>
              </w:rPr>
              <w:t>Investment Vehicles and Trading Platforms</w:t>
            </w:r>
          </w:p>
        </w:tc>
        <w:tc>
          <w:tcPr>
            <w:tcW w:w="4620" w:type="dxa"/>
            <w:shd w:val="clear" w:color="auto" w:fill="auto"/>
            <w:tcMar>
              <w:top w:w="100" w:type="dxa"/>
              <w:left w:w="100" w:type="dxa"/>
              <w:bottom w:w="100" w:type="dxa"/>
              <w:right w:w="100" w:type="dxa"/>
            </w:tcMar>
          </w:tcPr>
          <w:p w14:paraId="156BF73B" w14:textId="4D361946" w:rsidR="00E806FA" w:rsidRPr="00D82E00" w:rsidRDefault="00E806FA" w:rsidP="002A11B0">
            <w:pPr>
              <w:pStyle w:val="ListParagraph"/>
              <w:widowControl w:val="0"/>
              <w:numPr>
                <w:ilvl w:val="0"/>
                <w:numId w:val="29"/>
              </w:numPr>
              <w:pBdr>
                <w:top w:val="nil"/>
                <w:left w:val="nil"/>
                <w:bottom w:val="nil"/>
                <w:right w:val="nil"/>
                <w:between w:val="nil"/>
              </w:pBdr>
              <w:spacing w:after="0" w:line="240" w:lineRule="auto"/>
              <w:rPr>
                <w:rFonts w:ascii="Arial" w:hAnsi="Arial" w:cs="Arial"/>
                <w:sz w:val="24"/>
                <w:szCs w:val="24"/>
              </w:rPr>
            </w:pPr>
            <w:r w:rsidRPr="00D82E00">
              <w:rPr>
                <w:rFonts w:ascii="Arial" w:hAnsi="Arial" w:cs="Arial"/>
                <w:sz w:val="24"/>
                <w:szCs w:val="24"/>
              </w:rPr>
              <w:t>Presentation over any one investment vehicle discussed in this week and its relative trading platform and analysis shown in</w:t>
            </w:r>
            <w:r w:rsidR="000332CB">
              <w:rPr>
                <w:rFonts w:ascii="Arial" w:hAnsi="Arial" w:cs="Arial"/>
                <w:sz w:val="24"/>
                <w:szCs w:val="24"/>
              </w:rPr>
              <w:t xml:space="preserve"> visualizations on excel , STATA</w:t>
            </w:r>
            <w:r w:rsidRPr="00D82E00">
              <w:rPr>
                <w:rFonts w:ascii="Arial" w:hAnsi="Arial" w:cs="Arial"/>
                <w:sz w:val="24"/>
                <w:szCs w:val="24"/>
              </w:rPr>
              <w:t xml:space="preserve"> or python</w:t>
            </w:r>
          </w:p>
        </w:tc>
        <w:tc>
          <w:tcPr>
            <w:tcW w:w="1455" w:type="dxa"/>
            <w:shd w:val="clear" w:color="auto" w:fill="auto"/>
            <w:tcMar>
              <w:top w:w="100" w:type="dxa"/>
              <w:left w:w="100" w:type="dxa"/>
              <w:bottom w:w="100" w:type="dxa"/>
              <w:right w:w="100" w:type="dxa"/>
            </w:tcMar>
          </w:tcPr>
          <w:p w14:paraId="69F850D9"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5</w:t>
            </w:r>
          </w:p>
        </w:tc>
      </w:tr>
      <w:tr w:rsidR="00E806FA" w:rsidRPr="00D82E00" w14:paraId="5F547CA4" w14:textId="77777777" w:rsidTr="00417A8F">
        <w:tc>
          <w:tcPr>
            <w:tcW w:w="720" w:type="dxa"/>
            <w:shd w:val="clear" w:color="auto" w:fill="auto"/>
            <w:tcMar>
              <w:top w:w="100" w:type="dxa"/>
              <w:left w:w="100" w:type="dxa"/>
              <w:bottom w:w="100" w:type="dxa"/>
              <w:right w:w="100" w:type="dxa"/>
            </w:tcMar>
          </w:tcPr>
          <w:p w14:paraId="6F5FD9D9"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6</w:t>
            </w:r>
          </w:p>
        </w:tc>
        <w:tc>
          <w:tcPr>
            <w:tcW w:w="2565" w:type="dxa"/>
            <w:shd w:val="clear" w:color="auto" w:fill="auto"/>
            <w:tcMar>
              <w:top w:w="100" w:type="dxa"/>
              <w:left w:w="100" w:type="dxa"/>
              <w:bottom w:w="100" w:type="dxa"/>
              <w:right w:w="100" w:type="dxa"/>
            </w:tcMar>
          </w:tcPr>
          <w:p w14:paraId="4B355ED4" w14:textId="7A8FB8C2" w:rsidR="00E806FA" w:rsidRPr="00D82E00" w:rsidRDefault="000332CB"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 xml:space="preserve">Final </w:t>
            </w:r>
            <w:r w:rsidR="00E806FA" w:rsidRPr="00D82E00">
              <w:rPr>
                <w:rFonts w:ascii="Arial" w:hAnsi="Arial" w:cs="Arial"/>
                <w:b/>
                <w:sz w:val="24"/>
                <w:szCs w:val="24"/>
              </w:rPr>
              <w:t>Exam</w:t>
            </w:r>
          </w:p>
        </w:tc>
        <w:tc>
          <w:tcPr>
            <w:tcW w:w="4620" w:type="dxa"/>
            <w:shd w:val="clear" w:color="auto" w:fill="auto"/>
            <w:tcMar>
              <w:top w:w="100" w:type="dxa"/>
              <w:left w:w="100" w:type="dxa"/>
              <w:bottom w:w="100" w:type="dxa"/>
              <w:right w:w="100" w:type="dxa"/>
            </w:tcMar>
          </w:tcPr>
          <w:p w14:paraId="53F58E3F" w14:textId="75A61F1C" w:rsidR="00E806FA" w:rsidRDefault="000332CB" w:rsidP="000332CB">
            <w:pPr>
              <w:widowControl w:val="0"/>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Activity Based:</w:t>
            </w:r>
          </w:p>
          <w:p w14:paraId="323696A6" w14:textId="77777777" w:rsidR="000332CB" w:rsidRDefault="000332CB" w:rsidP="002A11B0">
            <w:pPr>
              <w:widowControl w:val="0"/>
              <w:numPr>
                <w:ilvl w:val="0"/>
                <w:numId w:val="17"/>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Index rebalancing</w:t>
            </w:r>
          </w:p>
          <w:p w14:paraId="145DB7E8" w14:textId="77777777" w:rsidR="000332CB" w:rsidRDefault="000332CB" w:rsidP="000332CB">
            <w:pPr>
              <w:widowControl w:val="0"/>
              <w:numPr>
                <w:ilvl w:val="0"/>
                <w:numId w:val="17"/>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 xml:space="preserve">Forecast KSE 100 returns with technical analysis on Google </w:t>
            </w:r>
            <w:proofErr w:type="spellStart"/>
            <w:r>
              <w:rPr>
                <w:rFonts w:ascii="Arial" w:hAnsi="Arial" w:cs="Arial"/>
                <w:sz w:val="24"/>
                <w:szCs w:val="24"/>
              </w:rPr>
              <w:t>Colab</w:t>
            </w:r>
            <w:proofErr w:type="spellEnd"/>
            <w:r>
              <w:rPr>
                <w:rFonts w:ascii="Arial" w:hAnsi="Arial" w:cs="Arial"/>
                <w:sz w:val="24"/>
                <w:szCs w:val="24"/>
              </w:rPr>
              <w:t>.</w:t>
            </w:r>
          </w:p>
          <w:p w14:paraId="5983D4BD" w14:textId="117B8A2C" w:rsidR="000332CB" w:rsidRPr="00D82E00" w:rsidRDefault="000332CB" w:rsidP="000332CB">
            <w:pPr>
              <w:widowControl w:val="0"/>
              <w:numPr>
                <w:ilvl w:val="0"/>
                <w:numId w:val="17"/>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Stock valuation on excel.</w:t>
            </w:r>
          </w:p>
        </w:tc>
        <w:tc>
          <w:tcPr>
            <w:tcW w:w="1455" w:type="dxa"/>
            <w:shd w:val="clear" w:color="auto" w:fill="auto"/>
            <w:tcMar>
              <w:top w:w="100" w:type="dxa"/>
              <w:left w:w="100" w:type="dxa"/>
              <w:bottom w:w="100" w:type="dxa"/>
              <w:right w:w="100" w:type="dxa"/>
            </w:tcMar>
          </w:tcPr>
          <w:p w14:paraId="31853BD1"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6</w:t>
            </w:r>
          </w:p>
        </w:tc>
      </w:tr>
    </w:tbl>
    <w:p w14:paraId="1D8076F9" w14:textId="77777777" w:rsidR="001130FD" w:rsidRPr="00D82E00" w:rsidRDefault="001130FD" w:rsidP="001130FD">
      <w:pPr>
        <w:rPr>
          <w:rFonts w:ascii="Arial" w:hAnsi="Arial" w:cs="Arial"/>
          <w:sz w:val="24"/>
          <w:szCs w:val="24"/>
        </w:rPr>
      </w:pPr>
    </w:p>
    <w:p w14:paraId="6460ED2C" w14:textId="77777777" w:rsidR="001130FD" w:rsidRPr="00D82E00" w:rsidRDefault="001130FD" w:rsidP="001130FD">
      <w:pPr>
        <w:rPr>
          <w:rFonts w:ascii="Arial" w:hAnsi="Arial" w:cs="Arial"/>
          <w:sz w:val="24"/>
          <w:szCs w:val="24"/>
        </w:rPr>
      </w:pPr>
    </w:p>
    <w:p w14:paraId="1894EACE" w14:textId="11C8C348" w:rsidR="00FB7FB4" w:rsidRPr="00D82E00" w:rsidRDefault="00FB7FB4">
      <w:pPr>
        <w:rPr>
          <w:rFonts w:ascii="Arial" w:hAnsi="Arial" w:cs="Arial"/>
          <w:color w:val="000000" w:themeColor="text1"/>
          <w:sz w:val="24"/>
          <w:szCs w:val="24"/>
        </w:rPr>
      </w:pPr>
    </w:p>
    <w:p w14:paraId="5B659D7F" w14:textId="03596C1B" w:rsidR="0078316D" w:rsidRPr="00D82E00"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82E00">
        <w:rPr>
          <w:rFonts w:ascii="Arial" w:eastAsia="Times New Roman" w:hAnsi="Arial" w:cs="Arial"/>
          <w:b/>
          <w:bCs/>
          <w:noProof/>
          <w:color w:val="000000"/>
          <w:sz w:val="24"/>
          <w:szCs w:val="24"/>
        </w:rPr>
        <w:lastRenderedPageBreak/>
        <w:t>Annexure-IV:</w:t>
      </w:r>
    </w:p>
    <w:p w14:paraId="6457E55B" w14:textId="6D742493" w:rsidR="0078316D" w:rsidRPr="00D82E00"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82E00">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82E00">
        <w:rPr>
          <w:rFonts w:ascii="Arial" w:eastAsia="Times New Roman" w:hAnsi="Arial" w:cs="Arial"/>
          <w:b/>
          <w:bCs/>
          <w:noProof/>
          <w:color w:val="000000"/>
          <w:sz w:val="24"/>
          <w:szCs w:val="24"/>
        </w:rPr>
        <w:t xml:space="preserve"> Workplace/Institute Ethics Guide</w:t>
      </w:r>
    </w:p>
    <w:p w14:paraId="1B06B432" w14:textId="42D6E52D" w:rsidR="0078316D" w:rsidRPr="00D82E00"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D82E00">
        <w:rPr>
          <w:rFonts w:ascii="Arial" w:eastAsia="Times New Roman" w:hAnsi="Arial" w:cs="Arial"/>
          <w:color w:val="000000"/>
          <w:sz w:val="24"/>
          <w:szCs w:val="24"/>
          <w:shd w:val="clear" w:color="auto" w:fill="FFFFFF"/>
        </w:rPr>
        <w:t xml:space="preserve">Work ethic is a standard of conduct and values for job performance. </w:t>
      </w:r>
      <w:r w:rsidRPr="00D82E00">
        <w:rPr>
          <w:rFonts w:ascii="Arial" w:eastAsia="Times New Roman" w:hAnsi="Arial" w:cs="Arial"/>
          <w:color w:val="000000"/>
          <w:sz w:val="24"/>
          <w:szCs w:val="24"/>
        </w:rPr>
        <w:t xml:space="preserve">The modern definition of what constitutes good work ethics often varies.  Different businesses have different expectations. </w:t>
      </w:r>
      <w:r w:rsidRPr="00D82E00">
        <w:rPr>
          <w:rFonts w:ascii="Arial" w:eastAsia="Times New Roman" w:hAnsi="Arial" w:cs="Arial"/>
          <w:color w:val="000000"/>
          <w:sz w:val="24"/>
          <w:szCs w:val="24"/>
          <w:shd w:val="clear" w:color="auto" w:fill="FFFFFF"/>
        </w:rPr>
        <w:t>Work ethic is a belief that hard work and diligence have a moral benefit and an inherent ability, virtue</w:t>
      </w:r>
      <w:r w:rsidR="00C244BF" w:rsidRPr="00D82E00">
        <w:rPr>
          <w:rFonts w:ascii="Arial" w:eastAsia="Times New Roman" w:hAnsi="Arial" w:cs="Arial"/>
          <w:color w:val="000000"/>
          <w:sz w:val="24"/>
          <w:szCs w:val="24"/>
          <w:shd w:val="clear" w:color="auto" w:fill="FFFFFF"/>
        </w:rPr>
        <w:t>,</w:t>
      </w:r>
      <w:r w:rsidRPr="00D82E00">
        <w:rPr>
          <w:rFonts w:ascii="Arial" w:eastAsia="Times New Roman" w:hAnsi="Arial" w:cs="Arial"/>
          <w:color w:val="000000"/>
          <w:sz w:val="24"/>
          <w:szCs w:val="24"/>
          <w:shd w:val="clear" w:color="auto" w:fill="FFFFFF"/>
        </w:rPr>
        <w:t xml:space="preserve"> or value to strengthen character and individual abilities. It is a set of values</w:t>
      </w:r>
      <w:r w:rsidR="00C244BF" w:rsidRPr="00D82E00">
        <w:rPr>
          <w:rFonts w:ascii="Arial" w:eastAsia="Times New Roman" w:hAnsi="Arial" w:cs="Arial"/>
          <w:color w:val="000000"/>
          <w:sz w:val="24"/>
          <w:szCs w:val="24"/>
          <w:shd w:val="clear" w:color="auto" w:fill="FFFFFF"/>
        </w:rPr>
        <w:t>-</w:t>
      </w:r>
      <w:r w:rsidRPr="00D82E00">
        <w:rPr>
          <w:rFonts w:ascii="Arial" w:eastAsia="Times New Roman" w:hAnsi="Arial" w:cs="Arial"/>
          <w:color w:val="000000"/>
          <w:sz w:val="24"/>
          <w:szCs w:val="24"/>
          <w:shd w:val="clear" w:color="auto" w:fill="FFFFFF"/>
        </w:rPr>
        <w:t xml:space="preserve">centered on </w:t>
      </w:r>
      <w:r w:rsidR="00C244BF" w:rsidRPr="00D82E00">
        <w:rPr>
          <w:rFonts w:ascii="Arial" w:eastAsia="Times New Roman" w:hAnsi="Arial" w:cs="Arial"/>
          <w:color w:val="000000"/>
          <w:sz w:val="24"/>
          <w:szCs w:val="24"/>
          <w:shd w:val="clear" w:color="auto" w:fill="FFFFFF"/>
        </w:rPr>
        <w:t xml:space="preserve">the </w:t>
      </w:r>
      <w:r w:rsidRPr="00D82E00">
        <w:rPr>
          <w:rFonts w:ascii="Arial" w:eastAsia="Times New Roman" w:hAnsi="Arial" w:cs="Arial"/>
          <w:color w:val="000000"/>
          <w:sz w:val="24"/>
          <w:szCs w:val="24"/>
          <w:shd w:val="clear" w:color="auto" w:fill="FFFFFF"/>
        </w:rPr>
        <w:t>importance of work and manifested by determination or desire to work hard.</w:t>
      </w:r>
    </w:p>
    <w:p w14:paraId="6B3B975C" w14:textId="77777777" w:rsidR="0078316D" w:rsidRPr="00D82E00" w:rsidRDefault="0078316D" w:rsidP="0078316D">
      <w:pPr>
        <w:spacing w:after="160" w:line="256" w:lineRule="auto"/>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The following ten work ethics are defined as essential for student success:</w:t>
      </w:r>
    </w:p>
    <w:p w14:paraId="46C6A233" w14:textId="77777777"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Attendance</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Be at work every day possible, plan your absences don’t abuse leave time. Be punctual every day.</w:t>
      </w:r>
    </w:p>
    <w:p w14:paraId="4D495C56" w14:textId="77777777"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Character</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u w:val="single"/>
          <w:shd w:val="clear" w:color="auto" w:fill="FFFFFF"/>
        </w:rPr>
      </w:pPr>
      <w:r w:rsidRPr="00D82E00">
        <w:rPr>
          <w:rFonts w:ascii="Arial" w:eastAsia="Calibri" w:hAnsi="Arial" w:cs="Arial"/>
          <w:b/>
          <w:bCs/>
          <w:color w:val="000000"/>
          <w:sz w:val="24"/>
          <w:szCs w:val="24"/>
          <w:u w:val="single"/>
          <w:shd w:val="clear" w:color="auto" w:fill="FFFFFF"/>
        </w:rPr>
        <w:t>Team Work:</w:t>
      </w:r>
    </w:p>
    <w:p w14:paraId="435E40E2" w14:textId="58C90E5F" w:rsidR="0078316D" w:rsidRPr="00D82E00" w:rsidRDefault="0078316D" w:rsidP="0078316D">
      <w:pPr>
        <w:spacing w:after="160" w:line="256" w:lineRule="auto"/>
        <w:ind w:left="720"/>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Appearance</w:t>
      </w:r>
      <w:r w:rsidRPr="00D82E00">
        <w:rPr>
          <w:rFonts w:ascii="Arial" w:eastAsia="Calibri" w:hAnsi="Arial" w:cs="Arial"/>
          <w:b/>
          <w:bCs/>
          <w:color w:val="000000"/>
          <w:sz w:val="24"/>
          <w:szCs w:val="24"/>
          <w:shd w:val="clear" w:color="auto" w:fill="FFFFFF"/>
        </w:rPr>
        <w:t>:</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Attitude</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 xml:space="preserve">Listen to suggestions and be positive, accept responsibility. If you make a mistake, admit it. </w:t>
      </w:r>
      <w:r w:rsidRPr="00D82E00">
        <w:rPr>
          <w:rFonts w:ascii="Arial" w:eastAsia="Calibri" w:hAnsi="Arial" w:cs="Arial"/>
          <w:color w:val="000000"/>
          <w:sz w:val="24"/>
          <w:szCs w:val="24"/>
        </w:rPr>
        <w:t>Values workplace safety rules and precautions for personal and co-worker safety. Avoids unnecessary risks. Willing to learn new processes, systems</w:t>
      </w:r>
      <w:r w:rsidR="00C244BF" w:rsidRPr="00D82E00">
        <w:rPr>
          <w:rFonts w:ascii="Arial" w:eastAsia="Calibri" w:hAnsi="Arial" w:cs="Arial"/>
          <w:color w:val="000000"/>
          <w:sz w:val="24"/>
          <w:szCs w:val="24"/>
        </w:rPr>
        <w:t>,</w:t>
      </w:r>
      <w:r w:rsidRPr="00D82E00">
        <w:rPr>
          <w:rFonts w:ascii="Arial" w:eastAsia="Calibri" w:hAnsi="Arial" w:cs="Arial"/>
          <w:color w:val="000000"/>
          <w:sz w:val="24"/>
          <w:szCs w:val="24"/>
        </w:rPr>
        <w:t xml:space="preserve"> and procedures in light of changing responsibilities.</w:t>
      </w:r>
    </w:p>
    <w:p w14:paraId="3237A612" w14:textId="06C10CAD"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Productivity</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D82E00">
        <w:rPr>
          <w:rFonts w:ascii="Arial" w:eastAsia="Calibri" w:hAnsi="Arial" w:cs="Arial"/>
          <w:color w:val="000000"/>
          <w:sz w:val="24"/>
          <w:szCs w:val="24"/>
          <w:shd w:val="clear" w:color="auto" w:fill="FFFFFF"/>
        </w:rPr>
        <w:t>-</w:t>
      </w:r>
      <w:r w:rsidRPr="00D82E00">
        <w:rPr>
          <w:rFonts w:ascii="Arial" w:eastAsia="Calibri" w:hAnsi="Arial" w:cs="Arial"/>
          <w:color w:val="000000"/>
          <w:sz w:val="24"/>
          <w:szCs w:val="24"/>
          <w:shd w:val="clear" w:color="auto" w:fill="FFFFFF"/>
        </w:rPr>
        <w:t xml:space="preserve">how. </w:t>
      </w:r>
      <w:r w:rsidRPr="00D82E00">
        <w:rPr>
          <w:rFonts w:ascii="Arial" w:eastAsia="Calibri" w:hAnsi="Arial" w:cs="Arial"/>
          <w:color w:val="000000"/>
          <w:sz w:val="24"/>
          <w:szCs w:val="24"/>
        </w:rPr>
        <w:t>Eagerly focuses energy on accomplishing tasks, also referred to as demonstrating ownership. Takes pride in work.</w:t>
      </w:r>
    </w:p>
    <w:p w14:paraId="1BEAD19D" w14:textId="77777777"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Organizational Skills</w:t>
      </w:r>
      <w:r w:rsidRPr="00D82E00">
        <w:rPr>
          <w:rFonts w:ascii="Arial" w:eastAsia="Calibri" w:hAnsi="Arial" w:cs="Arial"/>
          <w:b/>
          <w:bCs/>
          <w:color w:val="000000"/>
          <w:sz w:val="24"/>
          <w:szCs w:val="24"/>
          <w:shd w:val="clear" w:color="auto" w:fill="FFFFFF"/>
        </w:rPr>
        <w:t>:</w:t>
      </w:r>
    </w:p>
    <w:p w14:paraId="1A783C0B" w14:textId="77777777" w:rsidR="0078316D" w:rsidRPr="00D82E00" w:rsidRDefault="0078316D" w:rsidP="0078316D">
      <w:pPr>
        <w:spacing w:after="160" w:line="256" w:lineRule="auto"/>
        <w:ind w:left="720"/>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D82E00">
        <w:rPr>
          <w:rFonts w:ascii="Arial" w:eastAsia="Calibri" w:hAnsi="Arial" w:cs="Arial"/>
          <w:color w:val="000000"/>
          <w:sz w:val="24"/>
          <w:szCs w:val="24"/>
        </w:rPr>
        <w:t xml:space="preserve">Take </w:t>
      </w:r>
      <w:r w:rsidRPr="00D82E00">
        <w:rPr>
          <w:rFonts w:ascii="Arial" w:eastAsia="Calibri" w:hAnsi="Arial" w:cs="Arial"/>
          <w:color w:val="000000"/>
          <w:sz w:val="24"/>
          <w:szCs w:val="24"/>
        </w:rPr>
        <w:t>an appropriate approach to social interactions at work. Maintains focus on work responsibilities.</w:t>
      </w:r>
    </w:p>
    <w:p w14:paraId="11A43AD4" w14:textId="77777777" w:rsidR="0078316D" w:rsidRPr="00D82E00" w:rsidRDefault="0078316D" w:rsidP="00A405DB">
      <w:pPr>
        <w:numPr>
          <w:ilvl w:val="0"/>
          <w:numId w:val="5"/>
        </w:numPr>
        <w:spacing w:after="0" w:line="360" w:lineRule="auto"/>
        <w:contextualSpacing/>
        <w:jc w:val="both"/>
        <w:rPr>
          <w:rFonts w:ascii="Arial" w:eastAsia="Calibri" w:hAnsi="Arial" w:cs="Arial"/>
          <w:b/>
          <w:bCs/>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Communication</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bCs/>
          <w:color w:val="000000"/>
          <w:sz w:val="24"/>
          <w:szCs w:val="24"/>
          <w:shd w:val="clear" w:color="auto" w:fill="FFFFFF"/>
        </w:rPr>
        <w:t xml:space="preserve">Written communication, </w:t>
      </w:r>
      <w:r w:rsidRPr="00D82E00">
        <w:rPr>
          <w:rFonts w:ascii="Arial" w:eastAsia="Calibri" w:hAnsi="Arial" w:cs="Arial"/>
          <w:color w:val="000000"/>
          <w:sz w:val="24"/>
          <w:szCs w:val="24"/>
          <w:shd w:val="clear" w:color="auto" w:fill="FFFFFF"/>
        </w:rPr>
        <w:t>being able to correctly write reports and memos.</w:t>
      </w:r>
      <w:r w:rsidRPr="00D82E00">
        <w:rPr>
          <w:rFonts w:ascii="Arial" w:eastAsia="Calibri" w:hAnsi="Arial" w:cs="Arial"/>
          <w:bCs/>
          <w:color w:val="000000"/>
          <w:sz w:val="24"/>
          <w:szCs w:val="24"/>
          <w:shd w:val="clear" w:color="auto" w:fill="FFFFFF"/>
        </w:rPr>
        <w:br/>
        <w:t>Verbal communications,</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color w:val="000000"/>
          <w:sz w:val="24"/>
          <w:szCs w:val="24"/>
          <w:shd w:val="clear" w:color="auto" w:fill="FFFFFF"/>
        </w:rPr>
        <w:t>being able to communicate one on one or to a group.</w:t>
      </w:r>
    </w:p>
    <w:p w14:paraId="64719FC5" w14:textId="370FEA0B" w:rsidR="0078316D" w:rsidRPr="00D82E00"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Cooperation</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D82E00">
        <w:rPr>
          <w:rFonts w:ascii="Arial" w:eastAsia="Calibri" w:hAnsi="Arial" w:cs="Arial"/>
          <w:color w:val="000000"/>
          <w:sz w:val="24"/>
          <w:szCs w:val="24"/>
        </w:rPr>
        <w:t xml:space="preserve"> Able to welcome and adapt to changing work situations and the application of new or different skills.</w:t>
      </w:r>
    </w:p>
    <w:p w14:paraId="371A59B9" w14:textId="6B79460C" w:rsidR="0078316D" w:rsidRPr="00D82E00" w:rsidRDefault="0078316D" w:rsidP="00A405DB">
      <w:pPr>
        <w:numPr>
          <w:ilvl w:val="0"/>
          <w:numId w:val="5"/>
        </w:numPr>
        <w:spacing w:after="160" w:line="360" w:lineRule="auto"/>
        <w:contextualSpacing/>
        <w:jc w:val="both"/>
        <w:rPr>
          <w:rFonts w:ascii="Arial" w:eastAsia="Calibri" w:hAnsi="Arial" w:cs="Arial"/>
          <w:color w:val="000000"/>
          <w:sz w:val="24"/>
          <w:szCs w:val="24"/>
        </w:rPr>
      </w:pPr>
      <w:r w:rsidRPr="00D82E00">
        <w:rPr>
          <w:rFonts w:ascii="Arial" w:eastAsia="Calibri" w:hAnsi="Arial" w:cs="Arial"/>
          <w:b/>
          <w:bCs/>
          <w:color w:val="000000"/>
          <w:sz w:val="24"/>
          <w:szCs w:val="24"/>
          <w:u w:val="single"/>
          <w:shd w:val="clear" w:color="auto" w:fill="FFFFFF"/>
        </w:rPr>
        <w:t>Respect</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 xml:space="preserve">Work hard, work to </w:t>
      </w:r>
      <w:r w:rsidR="00C244BF" w:rsidRPr="00D82E00">
        <w:rPr>
          <w:rFonts w:ascii="Arial" w:eastAsia="Calibri" w:hAnsi="Arial" w:cs="Arial"/>
          <w:color w:val="000000"/>
          <w:sz w:val="24"/>
          <w:szCs w:val="24"/>
          <w:shd w:val="clear" w:color="auto" w:fill="FFFFFF"/>
        </w:rPr>
        <w:t xml:space="preserve">the </w:t>
      </w:r>
      <w:r w:rsidRPr="00D82E00">
        <w:rPr>
          <w:rFonts w:ascii="Arial" w:eastAsia="Calibri" w:hAnsi="Arial" w:cs="Arial"/>
          <w:color w:val="000000"/>
          <w:sz w:val="24"/>
          <w:szCs w:val="24"/>
          <w:shd w:val="clear" w:color="auto" w:fill="FFFFFF"/>
        </w:rPr>
        <w:t>best of your ability. Carry out orders, do what’s asked the first time. Show respect, accept</w:t>
      </w:r>
      <w:r w:rsidR="00C244BF" w:rsidRPr="00D82E00">
        <w:rPr>
          <w:rFonts w:ascii="Arial" w:eastAsia="Calibri" w:hAnsi="Arial" w:cs="Arial"/>
          <w:color w:val="000000"/>
          <w:sz w:val="24"/>
          <w:szCs w:val="24"/>
          <w:shd w:val="clear" w:color="auto" w:fill="FFFFFF"/>
        </w:rPr>
        <w:t>,</w:t>
      </w:r>
      <w:r w:rsidRPr="00D82E00">
        <w:rPr>
          <w:rFonts w:ascii="Arial" w:eastAsia="Calibri" w:hAnsi="Arial" w:cs="Arial"/>
          <w:color w:val="000000"/>
          <w:sz w:val="24"/>
          <w:szCs w:val="24"/>
          <w:shd w:val="clear" w:color="auto" w:fill="FFFFFF"/>
        </w:rPr>
        <w:t xml:space="preserve"> and acknowledge an individual’s talents and knowledge. </w:t>
      </w:r>
      <w:r w:rsidRPr="00D82E00">
        <w:rPr>
          <w:rFonts w:ascii="Arial" w:eastAsia="Calibri" w:hAnsi="Arial" w:cs="Arial"/>
          <w:color w:val="000000"/>
          <w:sz w:val="24"/>
          <w:szCs w:val="24"/>
        </w:rPr>
        <w:t>Respects diversity in the workplace, including showing due respect for different perspectives, opinions</w:t>
      </w:r>
      <w:r w:rsidR="00C244BF" w:rsidRPr="00D82E00">
        <w:rPr>
          <w:rFonts w:ascii="Arial" w:eastAsia="Calibri" w:hAnsi="Arial" w:cs="Arial"/>
          <w:color w:val="000000"/>
          <w:sz w:val="24"/>
          <w:szCs w:val="24"/>
        </w:rPr>
        <w:t>,</w:t>
      </w:r>
      <w:r w:rsidRPr="00D82E00">
        <w:rPr>
          <w:rFonts w:ascii="Arial" w:eastAsia="Calibri" w:hAnsi="Arial" w:cs="Arial"/>
          <w:color w:val="000000"/>
          <w:sz w:val="24"/>
          <w:szCs w:val="24"/>
        </w:rPr>
        <w:t xml:space="preserve"> and suggestions.</w:t>
      </w:r>
      <w:bookmarkEnd w:id="1"/>
    </w:p>
    <w:sectPr w:rsidR="0078316D" w:rsidRPr="00D82E00" w:rsidSect="00631D0C">
      <w:footerReference w:type="defaul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E13D1" w14:textId="77777777" w:rsidR="00510837" w:rsidRDefault="00510837" w:rsidP="00911476">
      <w:pPr>
        <w:spacing w:after="0" w:line="240" w:lineRule="auto"/>
      </w:pPr>
      <w:r>
        <w:separator/>
      </w:r>
    </w:p>
  </w:endnote>
  <w:endnote w:type="continuationSeparator" w:id="0">
    <w:p w14:paraId="0149B48F" w14:textId="77777777" w:rsidR="00510837" w:rsidRDefault="00510837"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294547"/>
      <w:docPartObj>
        <w:docPartGallery w:val="Page Numbers (Bottom of Page)"/>
        <w:docPartUnique/>
      </w:docPartObj>
    </w:sdtPr>
    <w:sdtEndPr>
      <w:rPr>
        <w:color w:val="808080" w:themeColor="background1" w:themeShade="80"/>
        <w:spacing w:val="60"/>
      </w:rPr>
    </w:sdtEndPr>
    <w:sdtContent>
      <w:p w14:paraId="66668E03" w14:textId="58F6B36E" w:rsidR="008E1EC7" w:rsidRPr="00A04785" w:rsidRDefault="000900FB" w:rsidP="00AF20B6">
        <w:pPr>
          <w:pStyle w:val="Footer"/>
          <w:rPr>
            <w:rFonts w:cstheme="minorHAnsi"/>
            <w:b/>
            <w:i/>
            <w:color w:val="000000" w:themeColor="text1"/>
            <w:sz w:val="24"/>
          </w:rPr>
        </w:pPr>
        <w:r>
          <w:rPr>
            <w:rFonts w:cstheme="minorHAnsi"/>
            <w:b/>
            <w:i/>
            <w:color w:val="000000" w:themeColor="text1"/>
            <w:sz w:val="24"/>
          </w:rPr>
          <w:t xml:space="preserve">Investing in Stock markets </w:t>
        </w:r>
      </w:p>
      <w:p w14:paraId="0762F12B" w14:textId="4D30F262" w:rsidR="008E1EC7" w:rsidRDefault="00510837" w:rsidP="00631D0C">
        <w:pPr>
          <w:pStyle w:val="Footer"/>
          <w:pBdr>
            <w:top w:val="single" w:sz="4" w:space="2" w:color="D9D9D9" w:themeColor="background1" w:themeShade="D9"/>
          </w:pBdr>
          <w:rPr>
            <w:b/>
            <w:bCs/>
          </w:rPr>
        </w:pPr>
      </w:p>
    </w:sdtContent>
  </w:sdt>
  <w:p w14:paraId="79CABD8F" w14:textId="77777777" w:rsidR="008E1EC7" w:rsidRPr="00631D0C" w:rsidRDefault="008E1EC7"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BECEE" w14:textId="77777777" w:rsidR="00510837" w:rsidRDefault="00510837" w:rsidP="00911476">
      <w:pPr>
        <w:spacing w:after="0" w:line="240" w:lineRule="auto"/>
      </w:pPr>
      <w:r>
        <w:separator/>
      </w:r>
    </w:p>
  </w:footnote>
  <w:footnote w:type="continuationSeparator" w:id="0">
    <w:p w14:paraId="1F872683" w14:textId="77777777" w:rsidR="00510837" w:rsidRDefault="00510837"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0B2EBFC"/>
    <w:lvl w:ilvl="0">
      <w:start w:val="1"/>
      <w:numFmt w:val="bullet"/>
      <w:pStyle w:val="ListBullet"/>
      <w:lvlText w:val=""/>
      <w:lvlJc w:val="left"/>
      <w:pPr>
        <w:tabs>
          <w:tab w:val="num" w:pos="900"/>
        </w:tabs>
        <w:ind w:left="900" w:hanging="360"/>
      </w:pPr>
      <w:rPr>
        <w:rFonts w:ascii="Symbol" w:hAnsi="Symbol" w:hint="default"/>
      </w:rPr>
    </w:lvl>
  </w:abstractNum>
  <w:abstractNum w:abstractNumId="1">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90A77E3"/>
    <w:multiLevelType w:val="hybridMultilevel"/>
    <w:tmpl w:val="EC02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422AD2"/>
    <w:multiLevelType w:val="hybridMultilevel"/>
    <w:tmpl w:val="F822B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DA71D2"/>
    <w:multiLevelType w:val="hybridMultilevel"/>
    <w:tmpl w:val="6720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C02C6"/>
    <w:multiLevelType w:val="hybridMultilevel"/>
    <w:tmpl w:val="172AF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6727B1"/>
    <w:multiLevelType w:val="hybridMultilevel"/>
    <w:tmpl w:val="B644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F21416"/>
    <w:multiLevelType w:val="hybridMultilevel"/>
    <w:tmpl w:val="8036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9491BAB"/>
    <w:multiLevelType w:val="hybridMultilevel"/>
    <w:tmpl w:val="F1BEB98C"/>
    <w:lvl w:ilvl="0" w:tplc="0409001B">
      <w:start w:val="1"/>
      <w:numFmt w:val="low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9E1295"/>
    <w:multiLevelType w:val="hybridMultilevel"/>
    <w:tmpl w:val="8E42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4B53B9"/>
    <w:multiLevelType w:val="hybridMultilevel"/>
    <w:tmpl w:val="71983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8B026C"/>
    <w:multiLevelType w:val="hybridMultilevel"/>
    <w:tmpl w:val="234A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876B06"/>
    <w:multiLevelType w:val="hybridMultilevel"/>
    <w:tmpl w:val="4C16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DF0624"/>
    <w:multiLevelType w:val="hybridMultilevel"/>
    <w:tmpl w:val="5598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E3353C"/>
    <w:multiLevelType w:val="hybridMultilevel"/>
    <w:tmpl w:val="017077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5F574B37"/>
    <w:multiLevelType w:val="hybridMultilevel"/>
    <w:tmpl w:val="1E9CC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5B10D30"/>
    <w:multiLevelType w:val="hybridMultilevel"/>
    <w:tmpl w:val="F252FDB0"/>
    <w:lvl w:ilvl="0" w:tplc="0409001B">
      <w:start w:val="1"/>
      <w:numFmt w:val="low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090B29"/>
    <w:multiLevelType w:val="hybridMultilevel"/>
    <w:tmpl w:val="4A00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5A0B9D"/>
    <w:multiLevelType w:val="hybridMultilevel"/>
    <w:tmpl w:val="409C0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483E4F"/>
    <w:multiLevelType w:val="hybridMultilevel"/>
    <w:tmpl w:val="4C0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9F18A0"/>
    <w:multiLevelType w:val="hybridMultilevel"/>
    <w:tmpl w:val="F252FDB0"/>
    <w:lvl w:ilvl="0" w:tplc="0409001B">
      <w:start w:val="1"/>
      <w:numFmt w:val="low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8"/>
  </w:num>
  <w:num w:numId="3">
    <w:abstractNumId w:val="3"/>
  </w:num>
  <w:num w:numId="4">
    <w:abstractNumId w:val="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1"/>
  </w:num>
  <w:num w:numId="8">
    <w:abstractNumId w:val="32"/>
  </w:num>
  <w:num w:numId="9">
    <w:abstractNumId w:val="0"/>
  </w:num>
  <w:num w:numId="10">
    <w:abstractNumId w:val="27"/>
  </w:num>
  <w:num w:numId="11">
    <w:abstractNumId w:val="28"/>
  </w:num>
  <w:num w:numId="12">
    <w:abstractNumId w:val="19"/>
  </w:num>
  <w:num w:numId="13">
    <w:abstractNumId w:val="12"/>
  </w:num>
  <w:num w:numId="14">
    <w:abstractNumId w:val="24"/>
  </w:num>
  <w:num w:numId="15">
    <w:abstractNumId w:val="14"/>
  </w:num>
  <w:num w:numId="16">
    <w:abstractNumId w:val="1"/>
  </w:num>
  <w:num w:numId="17">
    <w:abstractNumId w:val="23"/>
  </w:num>
  <w:num w:numId="18">
    <w:abstractNumId w:val="16"/>
  </w:num>
  <w:num w:numId="19">
    <w:abstractNumId w:val="17"/>
  </w:num>
  <w:num w:numId="20">
    <w:abstractNumId w:val="15"/>
  </w:num>
  <w:num w:numId="21">
    <w:abstractNumId w:val="11"/>
  </w:num>
  <w:num w:numId="22">
    <w:abstractNumId w:val="25"/>
  </w:num>
  <w:num w:numId="23">
    <w:abstractNumId w:val="33"/>
  </w:num>
  <w:num w:numId="24">
    <w:abstractNumId w:val="31"/>
  </w:num>
  <w:num w:numId="25">
    <w:abstractNumId w:val="6"/>
  </w:num>
  <w:num w:numId="26">
    <w:abstractNumId w:val="29"/>
  </w:num>
  <w:num w:numId="27">
    <w:abstractNumId w:val="30"/>
  </w:num>
  <w:num w:numId="28">
    <w:abstractNumId w:val="2"/>
  </w:num>
  <w:num w:numId="29">
    <w:abstractNumId w:val="8"/>
  </w:num>
  <w:num w:numId="30">
    <w:abstractNumId w:val="22"/>
  </w:num>
  <w:num w:numId="31">
    <w:abstractNumId w:val="10"/>
  </w:num>
  <w:num w:numId="32">
    <w:abstractNumId w:val="4"/>
  </w:num>
  <w:num w:numId="33">
    <w:abstractNumId w:val="7"/>
  </w:num>
  <w:num w:numId="34">
    <w:abstractNumId w:val="13"/>
  </w:num>
  <w:num w:numId="35">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32CB"/>
    <w:rsid w:val="00034B2B"/>
    <w:rsid w:val="000372F8"/>
    <w:rsid w:val="00043B60"/>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5D76"/>
    <w:rsid w:val="001A7071"/>
    <w:rsid w:val="001B04FC"/>
    <w:rsid w:val="001C7210"/>
    <w:rsid w:val="001D7D37"/>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95420"/>
    <w:rsid w:val="002A11B0"/>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F6FF2"/>
    <w:rsid w:val="00503C4E"/>
    <w:rsid w:val="00506325"/>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715F7"/>
    <w:rsid w:val="0057566E"/>
    <w:rsid w:val="005959F2"/>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44BF"/>
    <w:rsid w:val="00C3754F"/>
    <w:rsid w:val="00C379C4"/>
    <w:rsid w:val="00C41798"/>
    <w:rsid w:val="00C427A7"/>
    <w:rsid w:val="00C4302E"/>
    <w:rsid w:val="00C47F46"/>
    <w:rsid w:val="00C556C7"/>
    <w:rsid w:val="00C55943"/>
    <w:rsid w:val="00C71BF8"/>
    <w:rsid w:val="00C737FD"/>
    <w:rsid w:val="00C7618F"/>
    <w:rsid w:val="00C91D33"/>
    <w:rsid w:val="00C938B6"/>
    <w:rsid w:val="00CA0057"/>
    <w:rsid w:val="00CB4B7B"/>
    <w:rsid w:val="00CB6BAF"/>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397F"/>
    <w:rsid w:val="00D61199"/>
    <w:rsid w:val="00D644B8"/>
    <w:rsid w:val="00D75BE9"/>
    <w:rsid w:val="00D82E00"/>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E1371"/>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35D7"/>
    <w:rsid w:val="00E54733"/>
    <w:rsid w:val="00E60300"/>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86146"/>
    <w:rsid w:val="00F92B78"/>
    <w:rsid w:val="00F95169"/>
    <w:rsid w:val="00F95D21"/>
    <w:rsid w:val="00F97A38"/>
    <w:rsid w:val="00FA0CC0"/>
    <w:rsid w:val="00FA4F44"/>
    <w:rsid w:val="00FA51A2"/>
    <w:rsid w:val="00FB0DCC"/>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9"/>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53805159">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hanacademy.org/economics-finance-domain/core-financ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rsera.org/learn/financial-markets-glob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quantinsti.com/" TargetMode="External"/><Relationship Id="rId4" Type="http://schemas.openxmlformats.org/officeDocument/2006/relationships/settings" Target="settings.xml"/><Relationship Id="rId9" Type="http://schemas.openxmlformats.org/officeDocument/2006/relationships/hyperlink" Target="https://www.youtube.com/user/TradingAcadem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65F7E-FDF7-4B39-8AE8-9F7B68CB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Microsoft account</cp:lastModifiedBy>
  <cp:revision>15</cp:revision>
  <cp:lastPrinted>2020-02-13T10:32:00Z</cp:lastPrinted>
  <dcterms:created xsi:type="dcterms:W3CDTF">2024-08-28T06:12:00Z</dcterms:created>
  <dcterms:modified xsi:type="dcterms:W3CDTF">2024-08-29T04:53:00Z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